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BA49E" w14:textId="2382D7B8" w:rsidR="006D0511" w:rsidRDefault="00CE125C" w:rsidP="00CE125C">
      <w:pPr>
        <w:jc w:val="center"/>
        <w:rPr>
          <w:rFonts w:asciiTheme="majorBidi" w:hAnsiTheme="majorBidi" w:cstheme="majorBidi"/>
          <w:b/>
          <w:bCs/>
          <w:sz w:val="32"/>
          <w:szCs w:val="32"/>
          <w:rtl/>
        </w:rPr>
      </w:pPr>
      <w:r>
        <w:rPr>
          <w:rFonts w:asciiTheme="majorBidi" w:hAnsiTheme="majorBidi" w:cstheme="majorBidi" w:hint="cs"/>
          <w:b/>
          <w:bCs/>
          <w:sz w:val="32"/>
          <w:szCs w:val="32"/>
          <w:rtl/>
        </w:rPr>
        <w:t xml:space="preserve">פרשת אמור </w:t>
      </w:r>
      <w:r>
        <w:rPr>
          <w:rFonts w:asciiTheme="majorBidi" w:hAnsiTheme="majorBidi" w:cstheme="majorBidi"/>
          <w:b/>
          <w:bCs/>
          <w:sz w:val="32"/>
          <w:szCs w:val="32"/>
          <w:rtl/>
        </w:rPr>
        <w:t>–</w:t>
      </w:r>
      <w:r>
        <w:rPr>
          <w:rFonts w:asciiTheme="majorBidi" w:hAnsiTheme="majorBidi" w:cstheme="majorBidi" w:hint="cs"/>
          <w:b/>
          <w:bCs/>
          <w:sz w:val="32"/>
          <w:szCs w:val="32"/>
          <w:rtl/>
        </w:rPr>
        <w:t xml:space="preserve"> </w:t>
      </w:r>
      <w:r w:rsidR="00F56FB8">
        <w:rPr>
          <w:rFonts w:asciiTheme="majorBidi" w:hAnsiTheme="majorBidi" w:cstheme="majorBidi" w:hint="cs"/>
          <w:b/>
          <w:bCs/>
          <w:sz w:val="32"/>
          <w:szCs w:val="32"/>
          <w:rtl/>
        </w:rPr>
        <w:t>דוגמא אישית</w:t>
      </w:r>
    </w:p>
    <w:p w14:paraId="51C80C7B" w14:textId="40389576" w:rsidR="00CE125C" w:rsidRDefault="00713DDC" w:rsidP="00CE125C">
      <w:pPr>
        <w:rPr>
          <w:rFonts w:cstheme="majorBidi"/>
          <w:rtl/>
        </w:rPr>
      </w:pPr>
      <w:r w:rsidRPr="00713DDC">
        <w:rPr>
          <w:rFonts w:cstheme="majorBidi" w:hint="cs"/>
          <w:b/>
          <w:bCs/>
          <w:u w:val="single"/>
          <w:rtl/>
        </w:rPr>
        <w:t>פתיחה:</w:t>
      </w:r>
      <w:r>
        <w:rPr>
          <w:rFonts w:cstheme="majorBidi" w:hint="cs"/>
          <w:rtl/>
        </w:rPr>
        <w:t xml:space="preserve"> </w:t>
      </w:r>
      <w:r w:rsidR="00CE125C">
        <w:rPr>
          <w:rFonts w:cstheme="majorBidi" w:hint="cs"/>
          <w:rtl/>
        </w:rPr>
        <w:t>הפרשה פותחת בציווי של ה' למשה "אמר אל הכהנים... ואמרת אלהם"</w:t>
      </w:r>
      <w:r>
        <w:rPr>
          <w:rFonts w:cstheme="majorBidi" w:hint="cs"/>
          <w:rtl/>
        </w:rPr>
        <w:t xml:space="preserve">  אבל </w:t>
      </w:r>
      <w:r w:rsidR="00CE125C">
        <w:rPr>
          <w:rFonts w:cstheme="majorBidi" w:hint="cs"/>
          <w:rtl/>
        </w:rPr>
        <w:t xml:space="preserve">למה כתוב גם </w:t>
      </w:r>
      <w:r>
        <w:rPr>
          <w:rFonts w:cstheme="majorBidi" w:hint="cs"/>
          <w:rtl/>
        </w:rPr>
        <w:t>"</w:t>
      </w:r>
      <w:r w:rsidR="00CE125C">
        <w:rPr>
          <w:rFonts w:cstheme="majorBidi" w:hint="cs"/>
          <w:rtl/>
        </w:rPr>
        <w:t>אמור</w:t>
      </w:r>
      <w:r>
        <w:rPr>
          <w:rFonts w:cstheme="majorBidi" w:hint="cs"/>
          <w:rtl/>
        </w:rPr>
        <w:t>"</w:t>
      </w:r>
      <w:r w:rsidR="00CE125C">
        <w:rPr>
          <w:rFonts w:cstheme="majorBidi" w:hint="cs"/>
          <w:rtl/>
        </w:rPr>
        <w:t xml:space="preserve"> וגם </w:t>
      </w:r>
      <w:r>
        <w:rPr>
          <w:rFonts w:cstheme="majorBidi" w:hint="cs"/>
          <w:rtl/>
        </w:rPr>
        <w:t>"</w:t>
      </w:r>
      <w:r w:rsidR="00CE125C">
        <w:rPr>
          <w:rFonts w:cstheme="majorBidi" w:hint="cs"/>
          <w:rtl/>
        </w:rPr>
        <w:t>ואמרת</w:t>
      </w:r>
      <w:r>
        <w:rPr>
          <w:rFonts w:cstheme="majorBidi" w:hint="cs"/>
          <w:rtl/>
        </w:rPr>
        <w:t>"?</w:t>
      </w:r>
      <w:r w:rsidR="00CE125C">
        <w:rPr>
          <w:rFonts w:cstheme="majorBidi" w:hint="cs"/>
          <w:rtl/>
        </w:rPr>
        <w:t xml:space="preserve"> </w:t>
      </w:r>
      <w:r>
        <w:rPr>
          <w:rFonts w:cstheme="majorBidi" w:hint="cs"/>
          <w:rtl/>
        </w:rPr>
        <w:t xml:space="preserve">זה </w:t>
      </w:r>
      <w:r w:rsidR="00CE125C">
        <w:rPr>
          <w:rFonts w:cstheme="majorBidi" w:hint="cs"/>
          <w:rtl/>
        </w:rPr>
        <w:t xml:space="preserve">מיותר! </w:t>
      </w:r>
    </w:p>
    <w:p w14:paraId="1E57056B" w14:textId="0B778F00" w:rsidR="00713DDC" w:rsidRDefault="00713DDC" w:rsidP="00713DDC">
      <w:pPr>
        <w:rPr>
          <w:rFonts w:cstheme="majorBidi"/>
          <w:rtl/>
        </w:rPr>
      </w:pPr>
      <w:r>
        <w:rPr>
          <w:rFonts w:cstheme="majorBidi" w:hint="cs"/>
          <w:b/>
          <w:bCs/>
          <w:u w:val="single"/>
          <w:rtl/>
        </w:rPr>
        <w:t>שאלה לדיון:</w:t>
      </w:r>
      <w:r w:rsidR="00CE125C">
        <w:rPr>
          <w:rFonts w:cstheme="majorBidi" w:hint="cs"/>
          <w:rtl/>
        </w:rPr>
        <w:t xml:space="preserve"> חז"ל פירשו שזה בא ללמד אותנו "להזהיר גדולים על הקטנים", מה הכוונה?</w:t>
      </w:r>
    </w:p>
    <w:p w14:paraId="46815659" w14:textId="271CFF2C" w:rsidR="00713DDC" w:rsidRPr="00713DDC" w:rsidRDefault="00713DDC" w:rsidP="00CE125C">
      <w:pPr>
        <w:rPr>
          <w:rFonts w:cstheme="majorBidi"/>
          <w:rtl/>
        </w:rPr>
      </w:pPr>
      <w:r>
        <w:rPr>
          <w:rFonts w:cstheme="majorBidi" w:hint="cs"/>
          <w:b/>
          <w:bCs/>
          <w:u w:val="single"/>
          <w:rtl/>
        </w:rPr>
        <w:t>תשובה:</w:t>
      </w:r>
      <w:r>
        <w:rPr>
          <w:rFonts w:cstheme="majorBidi" w:hint="cs"/>
          <w:rtl/>
        </w:rPr>
        <w:t xml:space="preserve"> באמת יש הרבה פירושים מה הכוונה אנחנו נלך על להזהיר על דוגמא אישית</w:t>
      </w:r>
    </w:p>
    <w:p w14:paraId="4A88332C" w14:textId="66E34FCC" w:rsidR="00CE125C" w:rsidRDefault="00CE125C" w:rsidP="00CE125C">
      <w:pPr>
        <w:rPr>
          <w:rFonts w:cstheme="majorBidi"/>
          <w:rtl/>
        </w:rPr>
      </w:pPr>
      <w:r>
        <w:rPr>
          <w:rFonts w:cstheme="majorBidi" w:hint="cs"/>
          <w:rtl/>
        </w:rPr>
        <w:t>חלק משמעותי מאוד מחינוך, זה דוגמא אישית. צריך לומר לילד מה מותר ומה אסור, איך צריך להתנהג ומה לעשות. אבל בסופו של דבר כדי שהוא באמת יפעל כך</w:t>
      </w:r>
      <w:r w:rsidR="00713DDC">
        <w:rPr>
          <w:rFonts w:cstheme="majorBidi" w:hint="cs"/>
          <w:rtl/>
        </w:rPr>
        <w:t>,</w:t>
      </w:r>
      <w:r>
        <w:rPr>
          <w:rFonts w:cstheme="majorBidi" w:hint="cs"/>
          <w:rtl/>
        </w:rPr>
        <w:t xml:space="preserve"> הוא צריך לראות דוגמא אישית מהאבא, אם האבא לא יתנהג ככה ממילא לא משנה מה הוא אמר, הילד גם לא יתנהג ככה ואם הוא כן יתנהג על פי מה שהוא אמר, גם הילד יתנהג כמוהו.</w:t>
      </w:r>
    </w:p>
    <w:p w14:paraId="7B176EBC" w14:textId="257C725C" w:rsidR="003169E8" w:rsidRDefault="003169E8" w:rsidP="00CE125C">
      <w:pPr>
        <w:rPr>
          <w:rFonts w:cstheme="majorBidi"/>
          <w:rtl/>
        </w:rPr>
      </w:pPr>
      <w:r>
        <w:rPr>
          <w:rFonts w:cstheme="majorBidi" w:hint="cs"/>
          <w:rtl/>
        </w:rPr>
        <w:t>וזו הכוונה של חז"ל, להזהיר את הגדולים שיזהרו במעשים שלהם כי המעשים משפיעים על הקטנים.</w:t>
      </w:r>
    </w:p>
    <w:p w14:paraId="14C62BEB" w14:textId="4D91C8AA" w:rsidR="00C51F62" w:rsidRDefault="003169E8" w:rsidP="00CE125C">
      <w:pPr>
        <w:rPr>
          <w:rFonts w:cstheme="majorBidi"/>
          <w:rtl/>
        </w:rPr>
      </w:pPr>
      <w:r>
        <w:rPr>
          <w:rFonts w:cstheme="majorBidi" w:hint="cs"/>
          <w:rtl/>
        </w:rPr>
        <w:t>בתור מדריכים יש לכם השפעה עצומה על החינוך של חניכים</w:t>
      </w:r>
      <w:r>
        <w:rPr>
          <w:rStyle w:val="af4"/>
          <w:rFonts w:cstheme="majorBidi"/>
          <w:rtl/>
        </w:rPr>
        <w:footnoteReference w:id="1"/>
      </w:r>
      <w:r>
        <w:rPr>
          <w:rFonts w:cstheme="majorBidi" w:hint="cs"/>
          <w:rtl/>
        </w:rPr>
        <w:t xml:space="preserve"> שלכם</w:t>
      </w:r>
      <w:r w:rsidR="0092731C">
        <w:rPr>
          <w:rFonts w:cstheme="majorBidi" w:hint="cs"/>
          <w:rtl/>
        </w:rPr>
        <w:t xml:space="preserve">, ואם לא שמתם לב אז הם מסתכלים עליכם כל הזמן, לטוב ולרע. זאת אומרת, אל תצפו שתדברו עם חניכים שלכם על לדבר יפה או לעזור אחד לשני והם רואים שבינכם המדריכים אתם מדברים לא יפה ושמדריך אחד או אפילו חניך מבקש ממכם עזרה ואתם מתחמקים, שהם כן יתנהגו יפה אחד עם השני, זה לא יקרה! ומצד שני תדעו שאם אתם מדברים יפה, מעירים </w:t>
      </w:r>
      <w:r w:rsidR="00C51F62">
        <w:rPr>
          <w:rFonts w:cstheme="majorBidi" w:hint="cs"/>
          <w:rtl/>
        </w:rPr>
        <w:t>על התנהגויות לא טובות בסניף, עוזרים לאנשים. זה יגרום להם גם להתנהג ככה, הם ירצו גם להיות כמו המדריך שלהם והם יקשיבו לכם ויקבלו ממכם כי הם רואים שאתם לא רק מדברים אלא גם עושים.</w:t>
      </w:r>
    </w:p>
    <w:p w14:paraId="666F053C" w14:textId="6781E93C" w:rsidR="00D911FF" w:rsidRDefault="00D911FF" w:rsidP="00D911FF">
      <w:pPr>
        <w:rPr>
          <w:rFonts w:cstheme="majorBidi"/>
          <w:rtl/>
        </w:rPr>
      </w:pPr>
      <w:r>
        <w:rPr>
          <w:rFonts w:cstheme="majorBidi" w:hint="cs"/>
          <w:noProof/>
          <w:rtl/>
          <w:lang w:val="he-IL"/>
        </w:rPr>
        <mc:AlternateContent>
          <mc:Choice Requires="wps">
            <w:drawing>
              <wp:anchor distT="0" distB="0" distL="114300" distR="114300" simplePos="0" relativeHeight="251659264" behindDoc="0" locked="0" layoutInCell="1" allowOverlap="1" wp14:anchorId="3D90752B" wp14:editId="086BF4F4">
                <wp:simplePos x="0" y="0"/>
                <wp:positionH relativeFrom="column">
                  <wp:posOffset>-205740</wp:posOffset>
                </wp:positionH>
                <wp:positionV relativeFrom="paragraph">
                  <wp:posOffset>10160</wp:posOffset>
                </wp:positionV>
                <wp:extent cx="5829300" cy="2392680"/>
                <wp:effectExtent l="0" t="0" r="19050" b="26670"/>
                <wp:wrapNone/>
                <wp:docPr id="1357806683" name="סוגר מרובע כפול 2"/>
                <wp:cNvGraphicFramePr/>
                <a:graphic xmlns:a="http://schemas.openxmlformats.org/drawingml/2006/main">
                  <a:graphicData uri="http://schemas.microsoft.com/office/word/2010/wordprocessingShape">
                    <wps:wsp>
                      <wps:cNvSpPr/>
                      <wps:spPr>
                        <a:xfrm>
                          <a:off x="0" y="0"/>
                          <a:ext cx="5829300" cy="2392680"/>
                        </a:xfrm>
                        <a:prstGeom prst="bracket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84E77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סוגר מרובע כפול 2" o:spid="_x0000_s1026" type="#_x0000_t185" style="position:absolute;left:0;text-align:left;margin-left:-16.2pt;margin-top:.8pt;width:459pt;height:18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" strokecolor="black [3200]" strokeweight="1pt">
                <v:stroke joinstyle="miter"/>
              </v:shape>
            </w:pict>
          </mc:Fallback>
        </mc:AlternateContent>
      </w:r>
      <w:r>
        <w:rPr>
          <w:rFonts w:cstheme="majorBidi" w:hint="cs"/>
          <w:b/>
          <w:bCs/>
          <w:u w:val="single"/>
          <w:rtl/>
        </w:rPr>
        <w:t>שאלה לדיון:</w:t>
      </w:r>
      <w:r>
        <w:rPr>
          <w:rFonts w:cstheme="majorBidi" w:hint="cs"/>
          <w:rtl/>
        </w:rPr>
        <w:t xml:space="preserve"> בפרשה נאמר "שור או כשב או עז כי יולד..." מובן מכאן שכבר ביום שהם נולדים התורה קוראת להם בשמם, למה? כששור נולד הוא לא נולד שור, הוא נולד עגל קטן!</w:t>
      </w:r>
    </w:p>
    <w:p w14:paraId="4C28B560" w14:textId="7DDD92E3" w:rsidR="00D911FF" w:rsidRDefault="00D911FF" w:rsidP="00D911FF">
      <w:pPr>
        <w:rPr>
          <w:rFonts w:cstheme="majorBidi"/>
          <w:rtl/>
        </w:rPr>
      </w:pPr>
      <w:r>
        <w:rPr>
          <w:rFonts w:cstheme="majorBidi" w:hint="cs"/>
          <w:noProof/>
          <w:rtl/>
          <w:lang w:val="he-IL"/>
        </w:rPr>
        <mc:AlternateContent>
          <mc:Choice Requires="wps">
            <w:drawing>
              <wp:anchor distT="0" distB="0" distL="114300" distR="114300" simplePos="0" relativeHeight="251660288" behindDoc="0" locked="0" layoutInCell="1" allowOverlap="1" wp14:anchorId="6F5FCB5F" wp14:editId="46D5B72F">
                <wp:simplePos x="0" y="0"/>
                <wp:positionH relativeFrom="column">
                  <wp:posOffset>-990600</wp:posOffset>
                </wp:positionH>
                <wp:positionV relativeFrom="paragraph">
                  <wp:posOffset>41910</wp:posOffset>
                </wp:positionV>
                <wp:extent cx="739140" cy="1470660"/>
                <wp:effectExtent l="0" t="0" r="3810" b="0"/>
                <wp:wrapNone/>
                <wp:docPr id="749173262" name="תיבת טקסט 3"/>
                <wp:cNvGraphicFramePr/>
                <a:graphic xmlns:a="http://schemas.openxmlformats.org/drawingml/2006/main">
                  <a:graphicData uri="http://schemas.microsoft.com/office/word/2010/wordprocessingShape">
                    <wps:wsp>
                      <wps:cNvSpPr txBox="1"/>
                      <wps:spPr>
                        <a:xfrm>
                          <a:off x="0" y="0"/>
                          <a:ext cx="739140" cy="1470660"/>
                        </a:xfrm>
                        <a:prstGeom prst="rect">
                          <a:avLst/>
                        </a:prstGeom>
                        <a:solidFill>
                          <a:schemeClr val="lt1"/>
                        </a:solidFill>
                        <a:ln w="6350">
                          <a:noFill/>
                        </a:ln>
                      </wps:spPr>
                      <wps:txbx>
                        <w:txbxContent>
                          <w:p w14:paraId="2CDAFB12" w14:textId="77777777" w:rsidR="00EF40DE" w:rsidRDefault="00D911FF">
                            <w:pPr>
                              <w:rPr>
                                <w:rtl/>
                              </w:rPr>
                            </w:pPr>
                            <w:r>
                              <w:rPr>
                                <w:rFonts w:hint="cs"/>
                                <w:rtl/>
                              </w:rPr>
                              <w:t xml:space="preserve">אם יש זמן\צוות דוסים </w:t>
                            </w:r>
                          </w:p>
                          <w:p w14:paraId="5442E2F2" w14:textId="4A51529C" w:rsidR="00D911FF" w:rsidRDefault="00D911FF">
                            <w:r>
                              <w:rPr>
                                <w:rFonts w:hint="cs"/>
                                <w:rtl/>
                              </w:rPr>
                              <w:t>אז עוד נקודה</w:t>
                            </w:r>
                            <w:r w:rsidR="00EF40DE">
                              <w:rPr>
                                <w:rFonts w:hint="cs"/>
                                <w:rtl/>
                              </w:rPr>
                              <w:t xml:space="preserve"> מהפרשה על ימינו</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FCB5F" id="_x0000_t202" coordsize="21600,21600" o:spt="202" path="m,l,21600r21600,l21600,xe">
                <v:stroke joinstyle="miter"/>
                <v:path gradientshapeok="t" o:connecttype="rect"/>
              </v:shapetype>
              <v:shape id="תיבת טקסט 3" o:spid="_x0000_s1026" type="#_x0000_t202" style="position:absolute;left:0;text-align:left;margin-left:-78pt;margin-top:3.3pt;width:58.2pt;height:1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" fillcolor="white [3201]" stroked="f" strokeweight=".5pt">
                <v:textbox>
                  <w:txbxContent>
                    <w:p w14:paraId="2CDAFB12" w14:textId="77777777" w:rsidR="00EF40DE" w:rsidRDefault="00D911FF">
                      <w:pPr>
                        <w:rPr>
                          <w:rtl/>
                        </w:rPr>
                      </w:pPr>
                      <w:r>
                        <w:rPr>
                          <w:rFonts w:hint="cs"/>
                          <w:rtl/>
                        </w:rPr>
                        <w:t xml:space="preserve">אם יש זמן\צוות דוסים </w:t>
                      </w:r>
                    </w:p>
                    <w:p w14:paraId="5442E2F2" w14:textId="4A51529C" w:rsidR="00D911FF" w:rsidRDefault="00D911FF">
                      <w:r>
                        <w:rPr>
                          <w:rFonts w:hint="cs"/>
                          <w:rtl/>
                        </w:rPr>
                        <w:t>אז עוד נקודה</w:t>
                      </w:r>
                      <w:r w:rsidR="00EF40DE">
                        <w:rPr>
                          <w:rFonts w:hint="cs"/>
                          <w:rtl/>
                        </w:rPr>
                        <w:t xml:space="preserve"> מהפרשה על ימינו</w:t>
                      </w:r>
                    </w:p>
                  </w:txbxContent>
                </v:textbox>
              </v:shape>
            </w:pict>
          </mc:Fallback>
        </mc:AlternateContent>
      </w:r>
      <w:r>
        <w:rPr>
          <w:rFonts w:cstheme="majorBidi" w:hint="cs"/>
          <w:b/>
          <w:bCs/>
          <w:u w:val="single"/>
          <w:rtl/>
        </w:rPr>
        <w:t>תשובה:</w:t>
      </w:r>
      <w:r>
        <w:rPr>
          <w:rFonts w:cstheme="majorBidi" w:hint="cs"/>
          <w:rtl/>
        </w:rPr>
        <w:t xml:space="preserve">  מבחינת ההתפתחות שלהם, מייד כשהם נולדים הם הולכים על הרגליים ומתנהלים לבד כמו בוגרים. בהקשר הזה הם עולים על האדם, שכשנולד הוא לא מסוגל לעשות שום דבר לבד ורק כעבור זמן הוא מתפתח פיזית ושכלית ויכול להתחיל להתנהל ביותר עצמאות. אבל היתרון שלנו הוא באמת בהתפתחות שלנו, אנחנו כל החיים מתפתחים, אנחנו כל הזמן נמצאים בהתקדמות, לעומת החיות שנשארות פחות או יותר כמו שנולדו(רק גדלו פיזית).</w:t>
      </w:r>
    </w:p>
    <w:p w14:paraId="54448C07" w14:textId="77777777" w:rsidR="00D911FF" w:rsidRDefault="00D911FF" w:rsidP="00D911FF">
      <w:pPr>
        <w:rPr>
          <w:rFonts w:cstheme="majorBidi"/>
          <w:rtl/>
        </w:rPr>
      </w:pPr>
      <w:r>
        <w:rPr>
          <w:rFonts w:cstheme="majorBidi" w:hint="cs"/>
          <w:rtl/>
        </w:rPr>
        <w:t xml:space="preserve">כל עם ישראל נמצא בזמנים קשים מצד אחד ומרוממים מצד שני והשבוע זה הגיע בשיא העוצמה  עם יום הזיכרון ולאחריו יום העצמאות. </w:t>
      </w:r>
    </w:p>
    <w:p w14:paraId="50C2F0E7" w14:textId="0D91DC42" w:rsidR="00D911FF" w:rsidRDefault="00D911FF" w:rsidP="00D911FF">
      <w:pPr>
        <w:rPr>
          <w:rFonts w:cstheme="majorBidi"/>
          <w:rtl/>
        </w:rPr>
      </w:pPr>
      <w:r>
        <w:rPr>
          <w:rFonts w:cstheme="majorBidi" w:hint="cs"/>
          <w:rtl/>
        </w:rPr>
        <w:t xml:space="preserve">אנחנו צריכים לקחת את הנקודה הזאת שטבועה באדם והיא גם הסיבה שיום הזיכרון מחובר ליום העצמאות, וזו נקודת ההתקדמות. יש המון הרוגים בשמחת תורה ומאז כמות משפחות הנופלים עולה בעבות המלחמה שמתנהלת מאז ואנחנו חייבים לתת מקום לכאב הזה אבל אסור לנו לשקוע בו ולהישאר בו, אנחנו חייבים גם להסתכל הלאה ולהתקדם, לראות את כל הטוב שיצא מהעם שלנו מאז, את גבורת הלוחמים ונשותיהם והתגייסות כל עם ישראל.  </w:t>
      </w:r>
    </w:p>
    <w:p w14:paraId="4DD876C6" w14:textId="12154E7C" w:rsidR="00C51F62" w:rsidRDefault="00C51F62" w:rsidP="00CE125C">
      <w:pPr>
        <w:rPr>
          <w:rFonts w:cstheme="majorBidi"/>
          <w:rtl/>
        </w:rPr>
      </w:pPr>
      <w:r>
        <w:rPr>
          <w:rFonts w:cstheme="majorBidi" w:hint="cs"/>
          <w:rtl/>
        </w:rPr>
        <w:t>לסיום, לאמירת חז"ל "להזהיר גדולים על הקטנים" יש עוד פירוש, להזהיר מלשון זוהר. הכוונה, שחינוך צריך להגיע ממקום מאיר פנים - לחייך, לשמוח, ככה הרבה יותר קל וכיף להקשיב ולקבל מבן אדם שכשהוא מדבר ומתנהל זה תמיד עם חיוך ושמחה, שימו לב על עצמכם על אנשים שדיברו איתכם בחיוך ושמחה שאוטומטית הקשבתם יותר.</w:t>
      </w:r>
    </w:p>
    <w:p w14:paraId="3CCE4633" w14:textId="484888F5" w:rsidR="00C51F62" w:rsidRDefault="00C51F62" w:rsidP="00CE125C">
      <w:pPr>
        <w:rPr>
          <w:rFonts w:cstheme="majorBidi"/>
          <w:rtl/>
        </w:rPr>
      </w:pPr>
      <w:r>
        <w:rPr>
          <w:rFonts w:cstheme="majorBidi" w:hint="cs"/>
          <w:rtl/>
        </w:rPr>
        <w:t xml:space="preserve">אז שבעז"ה נמשיך בחינוך החניכים שלנו, נפעל תמיד בצורה טובה ותמיד תמיד נעשה את זה מתוך חיוך ושמחה וכך בעז"ה  </w:t>
      </w:r>
      <w:r w:rsidR="00D911FF">
        <w:rPr>
          <w:rFonts w:cstheme="majorBidi" w:hint="cs"/>
          <w:rtl/>
        </w:rPr>
        <w:t>נמשיך להתקדם ו</w:t>
      </w:r>
      <w:r>
        <w:rPr>
          <w:rFonts w:cstheme="majorBidi" w:hint="cs"/>
          <w:rtl/>
        </w:rPr>
        <w:t>נשפיע לטובה על החניכים וגם על עצמנו</w:t>
      </w:r>
      <w:r w:rsidR="00D911FF">
        <w:rPr>
          <w:rFonts w:cstheme="majorBidi" w:hint="cs"/>
          <w:rtl/>
        </w:rPr>
        <w:t>.</w:t>
      </w:r>
    </w:p>
    <w:p w14:paraId="27723949" w14:textId="3CEA88AE" w:rsidR="00C51F62" w:rsidRDefault="00C51F62" w:rsidP="00CE125C">
      <w:pPr>
        <w:rPr>
          <w:rFonts w:cstheme="majorBidi"/>
          <w:rtl/>
        </w:rPr>
      </w:pPr>
      <w:r>
        <w:rPr>
          <w:rFonts w:cstheme="majorBidi" w:hint="cs"/>
          <w:rtl/>
        </w:rPr>
        <w:t>שבת שלום!</w:t>
      </w:r>
    </w:p>
    <w:p w14:paraId="0F3B0D84" w14:textId="414BD20E" w:rsidR="003169E8" w:rsidRPr="003169E8" w:rsidRDefault="00C51F62" w:rsidP="00CE125C">
      <w:pPr>
        <w:rPr>
          <w:rFonts w:cstheme="majorBidi"/>
          <w:rtl/>
        </w:rPr>
      </w:pPr>
      <w:r>
        <w:rPr>
          <w:rFonts w:cstheme="majorBidi" w:hint="cs"/>
          <w:rtl/>
        </w:rPr>
        <w:t xml:space="preserve"> </w:t>
      </w:r>
    </w:p>
    <w:p w14:paraId="087376DA" w14:textId="252CC904" w:rsidR="00CE125C" w:rsidRPr="00CE125C" w:rsidRDefault="00CE125C" w:rsidP="00D911FF">
      <w:pPr>
        <w:jc w:val="right"/>
        <w:rPr>
          <w:rFonts w:cstheme="majorBidi"/>
        </w:rPr>
      </w:pPr>
      <w:r>
        <w:rPr>
          <w:rFonts w:cstheme="majorBidi" w:hint="cs"/>
          <w:rtl/>
        </w:rPr>
        <w:t xml:space="preserve"> </w:t>
      </w:r>
      <w:r w:rsidR="00D911FF">
        <w:rPr>
          <w:rFonts w:cstheme="majorBidi" w:hint="cs"/>
          <w:rtl/>
        </w:rPr>
        <w:t>מספרו של הרב מרדכי אליהו "דברי מרדכי"</w:t>
      </w:r>
    </w:p>
    <w:sectPr w:rsidR="00CE125C" w:rsidRPr="00CE125C"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5139E" w14:textId="77777777" w:rsidR="00042B11" w:rsidRDefault="00042B11" w:rsidP="00CE125C">
      <w:pPr>
        <w:spacing w:after="0" w:line="240" w:lineRule="auto"/>
      </w:pPr>
      <w:r>
        <w:separator/>
      </w:r>
    </w:p>
  </w:endnote>
  <w:endnote w:type="continuationSeparator" w:id="0">
    <w:p w14:paraId="11CD716A" w14:textId="77777777" w:rsidR="00042B11" w:rsidRDefault="00042B11" w:rsidP="00CE1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EB509" w14:textId="77777777" w:rsidR="00042B11" w:rsidRDefault="00042B11" w:rsidP="00CE125C">
      <w:pPr>
        <w:spacing w:after="0" w:line="240" w:lineRule="auto"/>
      </w:pPr>
      <w:r>
        <w:separator/>
      </w:r>
    </w:p>
  </w:footnote>
  <w:footnote w:type="continuationSeparator" w:id="0">
    <w:p w14:paraId="1AF233EA" w14:textId="77777777" w:rsidR="00042B11" w:rsidRDefault="00042B11" w:rsidP="00CE125C">
      <w:pPr>
        <w:spacing w:after="0" w:line="240" w:lineRule="auto"/>
      </w:pPr>
      <w:r>
        <w:continuationSeparator/>
      </w:r>
    </w:p>
  </w:footnote>
  <w:footnote w:id="1">
    <w:p w14:paraId="7EAC7407" w14:textId="19A66201" w:rsidR="003169E8" w:rsidRDefault="003169E8">
      <w:pPr>
        <w:pStyle w:val="af2"/>
      </w:pPr>
      <w:r>
        <w:rPr>
          <w:rStyle w:val="af4"/>
        </w:rPr>
        <w:footnoteRef/>
      </w:r>
      <w:r>
        <w:rPr>
          <w:rtl/>
        </w:rPr>
        <w:t xml:space="preserve"> </w:t>
      </w:r>
      <w:r>
        <w:rPr>
          <w:rFonts w:hint="cs"/>
          <w:rtl/>
        </w:rPr>
        <w:t xml:space="preserve">אולי לומר למדריכים שאם הם לא שמו </w:t>
      </w:r>
      <w:r w:rsidR="00735C86">
        <w:rPr>
          <w:rFonts w:hint="cs"/>
          <w:rtl/>
        </w:rPr>
        <w:t>לב, המילה "חניכים" באה מהמילה "חינוך", שכל העניין הוא שהחניכים מתחנכים על המדריכים.</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CE7F9" w14:textId="074A86CA" w:rsidR="00CE125C" w:rsidRDefault="00CE125C">
    <w:pPr>
      <w:pStyle w:val="ae"/>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B44"/>
    <w:rsid w:val="00042B11"/>
    <w:rsid w:val="001F5E15"/>
    <w:rsid w:val="003169E8"/>
    <w:rsid w:val="00450BA9"/>
    <w:rsid w:val="00467B44"/>
    <w:rsid w:val="006D0511"/>
    <w:rsid w:val="006D42A7"/>
    <w:rsid w:val="00713DDC"/>
    <w:rsid w:val="00735C86"/>
    <w:rsid w:val="0076367E"/>
    <w:rsid w:val="0092731C"/>
    <w:rsid w:val="00C51F62"/>
    <w:rsid w:val="00CA729C"/>
    <w:rsid w:val="00CE125C"/>
    <w:rsid w:val="00D911FF"/>
    <w:rsid w:val="00EF40DE"/>
    <w:rsid w:val="00F56F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03BA"/>
  <w15:chartTrackingRefBased/>
  <w15:docId w15:val="{AA1C17BE-1110-4595-9C20-A0FBCCC0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467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67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67B4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67B4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67B4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67B4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67B4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7B4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67B4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467B44"/>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467B44"/>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467B44"/>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467B44"/>
    <w:rPr>
      <w:rFonts w:eastAsiaTheme="majorEastAsia" w:cstheme="majorBidi"/>
      <w:i/>
      <w:iCs/>
      <w:color w:val="0F4761" w:themeColor="accent1" w:themeShade="BF"/>
    </w:rPr>
  </w:style>
  <w:style w:type="character" w:customStyle="1" w:styleId="50">
    <w:name w:val="כותרת 5 תו"/>
    <w:basedOn w:val="a0"/>
    <w:link w:val="5"/>
    <w:uiPriority w:val="9"/>
    <w:semiHidden/>
    <w:rsid w:val="00467B44"/>
    <w:rPr>
      <w:rFonts w:eastAsiaTheme="majorEastAsia" w:cstheme="majorBidi"/>
      <w:color w:val="0F4761" w:themeColor="accent1" w:themeShade="BF"/>
    </w:rPr>
  </w:style>
  <w:style w:type="character" w:customStyle="1" w:styleId="60">
    <w:name w:val="כותרת 6 תו"/>
    <w:basedOn w:val="a0"/>
    <w:link w:val="6"/>
    <w:uiPriority w:val="9"/>
    <w:semiHidden/>
    <w:rsid w:val="00467B44"/>
    <w:rPr>
      <w:rFonts w:eastAsiaTheme="majorEastAsia" w:cstheme="majorBidi"/>
      <w:i/>
      <w:iCs/>
      <w:color w:val="595959" w:themeColor="text1" w:themeTint="A6"/>
    </w:rPr>
  </w:style>
  <w:style w:type="character" w:customStyle="1" w:styleId="70">
    <w:name w:val="כותרת 7 תו"/>
    <w:basedOn w:val="a0"/>
    <w:link w:val="7"/>
    <w:uiPriority w:val="9"/>
    <w:semiHidden/>
    <w:rsid w:val="00467B44"/>
    <w:rPr>
      <w:rFonts w:eastAsiaTheme="majorEastAsia" w:cstheme="majorBidi"/>
      <w:color w:val="595959" w:themeColor="text1" w:themeTint="A6"/>
    </w:rPr>
  </w:style>
  <w:style w:type="character" w:customStyle="1" w:styleId="80">
    <w:name w:val="כותרת 8 תו"/>
    <w:basedOn w:val="a0"/>
    <w:link w:val="8"/>
    <w:uiPriority w:val="9"/>
    <w:semiHidden/>
    <w:rsid w:val="00467B44"/>
    <w:rPr>
      <w:rFonts w:eastAsiaTheme="majorEastAsia" w:cstheme="majorBidi"/>
      <w:i/>
      <w:iCs/>
      <w:color w:val="272727" w:themeColor="text1" w:themeTint="D8"/>
    </w:rPr>
  </w:style>
  <w:style w:type="character" w:customStyle="1" w:styleId="90">
    <w:name w:val="כותרת 9 תו"/>
    <w:basedOn w:val="a0"/>
    <w:link w:val="9"/>
    <w:uiPriority w:val="9"/>
    <w:semiHidden/>
    <w:rsid w:val="00467B44"/>
    <w:rPr>
      <w:rFonts w:eastAsiaTheme="majorEastAsia" w:cstheme="majorBidi"/>
      <w:color w:val="272727" w:themeColor="text1" w:themeTint="D8"/>
    </w:rPr>
  </w:style>
  <w:style w:type="paragraph" w:styleId="a3">
    <w:name w:val="Title"/>
    <w:basedOn w:val="a"/>
    <w:next w:val="a"/>
    <w:link w:val="a4"/>
    <w:uiPriority w:val="10"/>
    <w:qFormat/>
    <w:rsid w:val="00467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467B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7B44"/>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467B4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67B44"/>
    <w:pPr>
      <w:spacing w:before="160"/>
      <w:jc w:val="center"/>
    </w:pPr>
    <w:rPr>
      <w:i/>
      <w:iCs/>
      <w:color w:val="404040" w:themeColor="text1" w:themeTint="BF"/>
    </w:rPr>
  </w:style>
  <w:style w:type="character" w:customStyle="1" w:styleId="a8">
    <w:name w:val="ציטוט תו"/>
    <w:basedOn w:val="a0"/>
    <w:link w:val="a7"/>
    <w:uiPriority w:val="29"/>
    <w:rsid w:val="00467B44"/>
    <w:rPr>
      <w:i/>
      <w:iCs/>
      <w:color w:val="404040" w:themeColor="text1" w:themeTint="BF"/>
    </w:rPr>
  </w:style>
  <w:style w:type="paragraph" w:styleId="a9">
    <w:name w:val="List Paragraph"/>
    <w:basedOn w:val="a"/>
    <w:uiPriority w:val="34"/>
    <w:qFormat/>
    <w:rsid w:val="00467B44"/>
    <w:pPr>
      <w:ind w:left="720"/>
      <w:contextualSpacing/>
    </w:pPr>
  </w:style>
  <w:style w:type="character" w:styleId="aa">
    <w:name w:val="Intense Emphasis"/>
    <w:basedOn w:val="a0"/>
    <w:uiPriority w:val="21"/>
    <w:qFormat/>
    <w:rsid w:val="00467B44"/>
    <w:rPr>
      <w:i/>
      <w:iCs/>
      <w:color w:val="0F4761" w:themeColor="accent1" w:themeShade="BF"/>
    </w:rPr>
  </w:style>
  <w:style w:type="paragraph" w:styleId="ab">
    <w:name w:val="Intense Quote"/>
    <w:basedOn w:val="a"/>
    <w:next w:val="a"/>
    <w:link w:val="ac"/>
    <w:uiPriority w:val="30"/>
    <w:qFormat/>
    <w:rsid w:val="00467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467B44"/>
    <w:rPr>
      <w:i/>
      <w:iCs/>
      <w:color w:val="0F4761" w:themeColor="accent1" w:themeShade="BF"/>
    </w:rPr>
  </w:style>
  <w:style w:type="character" w:styleId="ad">
    <w:name w:val="Intense Reference"/>
    <w:basedOn w:val="a0"/>
    <w:uiPriority w:val="32"/>
    <w:qFormat/>
    <w:rsid w:val="00467B44"/>
    <w:rPr>
      <w:b/>
      <w:bCs/>
      <w:smallCaps/>
      <w:color w:val="0F4761" w:themeColor="accent1" w:themeShade="BF"/>
      <w:spacing w:val="5"/>
    </w:rPr>
  </w:style>
  <w:style w:type="paragraph" w:styleId="ae">
    <w:name w:val="header"/>
    <w:basedOn w:val="a"/>
    <w:link w:val="af"/>
    <w:uiPriority w:val="99"/>
    <w:unhideWhenUsed/>
    <w:rsid w:val="00CE125C"/>
    <w:pPr>
      <w:tabs>
        <w:tab w:val="center" w:pos="4153"/>
        <w:tab w:val="right" w:pos="8306"/>
      </w:tabs>
      <w:spacing w:after="0" w:line="240" w:lineRule="auto"/>
    </w:pPr>
  </w:style>
  <w:style w:type="character" w:customStyle="1" w:styleId="af">
    <w:name w:val="כותרת עליונה תו"/>
    <w:basedOn w:val="a0"/>
    <w:link w:val="ae"/>
    <w:uiPriority w:val="99"/>
    <w:rsid w:val="00CE125C"/>
  </w:style>
  <w:style w:type="paragraph" w:styleId="af0">
    <w:name w:val="footer"/>
    <w:basedOn w:val="a"/>
    <w:link w:val="af1"/>
    <w:uiPriority w:val="99"/>
    <w:unhideWhenUsed/>
    <w:rsid w:val="00CE125C"/>
    <w:pPr>
      <w:tabs>
        <w:tab w:val="center" w:pos="4153"/>
        <w:tab w:val="right" w:pos="8306"/>
      </w:tabs>
      <w:spacing w:after="0" w:line="240" w:lineRule="auto"/>
    </w:pPr>
  </w:style>
  <w:style w:type="character" w:customStyle="1" w:styleId="af1">
    <w:name w:val="כותרת תחתונה תו"/>
    <w:basedOn w:val="a0"/>
    <w:link w:val="af0"/>
    <w:uiPriority w:val="99"/>
    <w:rsid w:val="00CE125C"/>
  </w:style>
  <w:style w:type="paragraph" w:styleId="af2">
    <w:name w:val="footnote text"/>
    <w:basedOn w:val="a"/>
    <w:link w:val="af3"/>
    <w:uiPriority w:val="99"/>
    <w:semiHidden/>
    <w:unhideWhenUsed/>
    <w:rsid w:val="003169E8"/>
    <w:pPr>
      <w:spacing w:after="0" w:line="240" w:lineRule="auto"/>
    </w:pPr>
    <w:rPr>
      <w:sz w:val="20"/>
      <w:szCs w:val="20"/>
    </w:rPr>
  </w:style>
  <w:style w:type="character" w:customStyle="1" w:styleId="af3">
    <w:name w:val="טקסט הערת שוליים תו"/>
    <w:basedOn w:val="a0"/>
    <w:link w:val="af2"/>
    <w:uiPriority w:val="99"/>
    <w:semiHidden/>
    <w:rsid w:val="003169E8"/>
    <w:rPr>
      <w:sz w:val="20"/>
      <w:szCs w:val="20"/>
    </w:rPr>
  </w:style>
  <w:style w:type="character" w:styleId="af4">
    <w:name w:val="footnote reference"/>
    <w:basedOn w:val="a0"/>
    <w:uiPriority w:val="99"/>
    <w:semiHidden/>
    <w:unhideWhenUsed/>
    <w:rsid w:val="00316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462</Words>
  <Characters>2311</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6</cp:revision>
  <dcterms:created xsi:type="dcterms:W3CDTF">2024-05-15T14:05:00Z</dcterms:created>
  <dcterms:modified xsi:type="dcterms:W3CDTF">2024-05-16T06:12:00Z</dcterms:modified>
</cp:coreProperties>
</file>