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3AE0A" w14:textId="008611C0" w:rsidR="006D0511" w:rsidRDefault="0070679D" w:rsidP="0070679D">
      <w:pPr>
        <w:jc w:val="center"/>
        <w:rPr>
          <w:rFonts w:asciiTheme="majorBidi" w:hAnsiTheme="majorBidi" w:cstheme="majorBidi"/>
          <w:b/>
          <w:bCs/>
          <w:sz w:val="32"/>
          <w:szCs w:val="32"/>
          <w:rtl/>
        </w:rPr>
      </w:pPr>
      <w:r>
        <w:rPr>
          <w:rFonts w:asciiTheme="majorBidi" w:hAnsiTheme="majorBidi" w:cstheme="majorBidi" w:hint="cs"/>
          <w:b/>
          <w:bCs/>
          <w:sz w:val="32"/>
          <w:szCs w:val="32"/>
          <w:rtl/>
        </w:rPr>
        <w:t>אחדות ישראל</w:t>
      </w:r>
    </w:p>
    <w:p w14:paraId="32F59BDE" w14:textId="05F22CCF" w:rsidR="0070679D" w:rsidRDefault="00E86551" w:rsidP="00E86551">
      <w:pPr>
        <w:jc w:val="left"/>
        <w:rPr>
          <w:sz w:val="24"/>
          <w:szCs w:val="24"/>
          <w:rtl/>
        </w:rPr>
      </w:pPr>
      <w:r>
        <w:rPr>
          <w:rFonts w:hint="cs"/>
          <w:sz w:val="24"/>
          <w:szCs w:val="24"/>
          <w:rtl/>
        </w:rPr>
        <w:t>בפרשות ויקהל פקודי מסופר על בניית המשכן עצמו, הכנת כל הכלים בתוכו ובסוף על סיום הבניה.</w:t>
      </w:r>
    </w:p>
    <w:p w14:paraId="07E9B2CC" w14:textId="2CC99DF6" w:rsidR="00E86551" w:rsidRDefault="00E86551" w:rsidP="00E86551">
      <w:pPr>
        <w:jc w:val="left"/>
        <w:rPr>
          <w:sz w:val="24"/>
          <w:szCs w:val="24"/>
          <w:rtl/>
        </w:rPr>
      </w:pPr>
      <w:r>
        <w:rPr>
          <w:rFonts w:hint="cs"/>
          <w:sz w:val="24"/>
          <w:szCs w:val="24"/>
          <w:rtl/>
        </w:rPr>
        <w:t xml:space="preserve">כשחיברו את כל הבדים שהיו פרוסים במשכן, התורה כותבת: "ויעשה חמשים קרסי זהב ויחבר את היריעות אחת אל אחת בקרסים </w:t>
      </w:r>
      <w:r w:rsidRPr="00E86551">
        <w:rPr>
          <w:rFonts w:hint="cs"/>
          <w:b/>
          <w:bCs/>
          <w:sz w:val="24"/>
          <w:szCs w:val="24"/>
          <w:rtl/>
        </w:rPr>
        <w:t>ויהי המשכן אחד</w:t>
      </w:r>
      <w:r>
        <w:rPr>
          <w:rFonts w:hint="cs"/>
          <w:sz w:val="24"/>
          <w:szCs w:val="24"/>
          <w:rtl/>
        </w:rPr>
        <w:t>" מה זה אומר שהוא נהיה אחד?</w:t>
      </w:r>
    </w:p>
    <w:p w14:paraId="7FBDAE60" w14:textId="07B447F4" w:rsidR="00E86551" w:rsidRDefault="00E86551" w:rsidP="00E86551">
      <w:pPr>
        <w:jc w:val="left"/>
        <w:rPr>
          <w:sz w:val="24"/>
          <w:szCs w:val="24"/>
          <w:rtl/>
        </w:rPr>
      </w:pPr>
      <w:r>
        <w:rPr>
          <w:rFonts w:hint="cs"/>
          <w:sz w:val="24"/>
          <w:szCs w:val="24"/>
          <w:rtl/>
        </w:rPr>
        <w:t xml:space="preserve">ה' נתן הוראות מאוד ברורות ומדויקות לאיך צריך לבנות את מבנה המשכן, ואיך ליצור את המנורה והמזבח וממה להכין את הבדים וכו' </w:t>
      </w:r>
    </w:p>
    <w:p w14:paraId="67005077" w14:textId="77777777" w:rsidR="00E86551" w:rsidRDefault="00E86551" w:rsidP="00E86551">
      <w:pPr>
        <w:jc w:val="left"/>
        <w:rPr>
          <w:sz w:val="24"/>
          <w:szCs w:val="24"/>
          <w:rtl/>
        </w:rPr>
      </w:pPr>
      <w:r>
        <w:rPr>
          <w:rFonts w:hint="cs"/>
          <w:sz w:val="24"/>
          <w:szCs w:val="24"/>
          <w:rtl/>
        </w:rPr>
        <w:t xml:space="preserve">אבל בסופו של דבר הבסיס שעליו בונים את המשכן הוא </w:t>
      </w:r>
      <w:r>
        <w:rPr>
          <w:sz w:val="24"/>
          <w:szCs w:val="24"/>
          <w:rtl/>
        </w:rPr>
        <w:t>–</w:t>
      </w:r>
      <w:r>
        <w:rPr>
          <w:rFonts w:hint="cs"/>
          <w:sz w:val="24"/>
          <w:szCs w:val="24"/>
          <w:rtl/>
        </w:rPr>
        <w:t xml:space="preserve"> חיבור ואחדות עם ישראל. </w:t>
      </w:r>
    </w:p>
    <w:p w14:paraId="66873D02" w14:textId="77777777" w:rsidR="005C7B64" w:rsidRDefault="00E86551" w:rsidP="00E86551">
      <w:pPr>
        <w:rPr>
          <w:sz w:val="24"/>
          <w:szCs w:val="24"/>
          <w:rtl/>
        </w:rPr>
      </w:pPr>
      <w:r>
        <w:rPr>
          <w:rFonts w:hint="cs"/>
          <w:sz w:val="24"/>
          <w:szCs w:val="24"/>
          <w:rtl/>
        </w:rPr>
        <w:t>הבדים שעליהם מסופר בפסוק היו עשויים מהרבה חלקים, כסמל לעם ישראל שיש בו הרבה מגזרים ואנשים שונים ולכל אחד יש את הייחודיות שלו. אבל בסוף כולם התחברו ביחד והמשכן היה אחד.</w:t>
      </w:r>
    </w:p>
    <w:p w14:paraId="693C8C9F" w14:textId="6D3C5F26" w:rsidR="00E86551" w:rsidRDefault="00E86551" w:rsidP="00E86551">
      <w:pPr>
        <w:rPr>
          <w:sz w:val="24"/>
          <w:szCs w:val="24"/>
          <w:rtl/>
        </w:rPr>
      </w:pPr>
      <w:r>
        <w:rPr>
          <w:rFonts w:hint="cs"/>
          <w:sz w:val="24"/>
          <w:szCs w:val="24"/>
          <w:rtl/>
        </w:rPr>
        <w:t xml:space="preserve">זה בא ללמד אותנו את מעלת האחדות בעם ישראל, שכשיש רצון ושמחה </w:t>
      </w:r>
      <w:r>
        <w:rPr>
          <w:sz w:val="24"/>
          <w:szCs w:val="24"/>
          <w:rtl/>
        </w:rPr>
        <w:t>–</w:t>
      </w:r>
      <w:r>
        <w:rPr>
          <w:rFonts w:hint="cs"/>
          <w:sz w:val="24"/>
          <w:szCs w:val="24"/>
          <w:rtl/>
        </w:rPr>
        <w:t xml:space="preserve"> הכל יכול להתחבר ביחד. </w:t>
      </w:r>
    </w:p>
    <w:p w14:paraId="67F3FB1D" w14:textId="77777777" w:rsidR="005C7B64" w:rsidRDefault="005C7B64" w:rsidP="005C7B64">
      <w:pPr>
        <w:jc w:val="left"/>
        <w:rPr>
          <w:sz w:val="24"/>
          <w:szCs w:val="24"/>
          <w:rtl/>
        </w:rPr>
      </w:pPr>
      <w:r>
        <w:rPr>
          <w:rFonts w:hint="cs"/>
          <w:sz w:val="24"/>
          <w:szCs w:val="24"/>
          <w:rtl/>
        </w:rPr>
        <w:t>אנחנו ב"ה רואים את הניסים שה' עושה לנו ואת העוצמות שקיימות בעם ישראל בתקופה הזאת, אם זה באנשי המודיעין, חייל האוויר, פיקוד העורף, כל צוותי הרפואה וכו' שכולם פועלים למען עם ישראל בשמחה ועם רצון לתרום ומחזקים את האחדות בעם ישראל.</w:t>
      </w:r>
    </w:p>
    <w:p w14:paraId="62637A90" w14:textId="77777777" w:rsidR="005C7B64" w:rsidRDefault="005C7B64" w:rsidP="005C7B64">
      <w:pPr>
        <w:jc w:val="left"/>
        <w:rPr>
          <w:sz w:val="24"/>
          <w:szCs w:val="24"/>
          <w:rtl/>
        </w:rPr>
      </w:pPr>
      <w:r>
        <w:rPr>
          <w:rFonts w:hint="cs"/>
          <w:sz w:val="24"/>
          <w:szCs w:val="24"/>
          <w:rtl/>
        </w:rPr>
        <w:t xml:space="preserve">גם אנחנו בתקופה הזאת שאנחנו בבית יכולים לצאת החוצה ולהתנדב ולעזור בשכונה\בקהילה אם זה לקראת פסח, אם זה לאנשים מבוגרים לראות מה שלומם ושהם מסתדרים עם האזעקות. </w:t>
      </w:r>
    </w:p>
    <w:p w14:paraId="7D4C7A50" w14:textId="77777777" w:rsidR="005C7B64" w:rsidRDefault="005C7B64" w:rsidP="005C7B64">
      <w:pPr>
        <w:jc w:val="left"/>
        <w:rPr>
          <w:sz w:val="24"/>
          <w:szCs w:val="24"/>
          <w:rtl/>
        </w:rPr>
      </w:pPr>
      <w:r>
        <w:rPr>
          <w:rFonts w:hint="cs"/>
          <w:sz w:val="24"/>
          <w:szCs w:val="24"/>
          <w:rtl/>
        </w:rPr>
        <w:t>אבל גם בבית, זו תקופה לחוצה וגם לעזור להורים בבית ולעזור לשאר האחים זו מצווה גדולה מאוד והזדמנות נפלאה לחזק את הקשר עם האחים וההורים במיוחד בתקופה כזאת.</w:t>
      </w:r>
    </w:p>
    <w:p w14:paraId="6B8E9DF1" w14:textId="77777777" w:rsidR="005C7B64" w:rsidRDefault="005C7B64" w:rsidP="005C7B64">
      <w:pPr>
        <w:jc w:val="left"/>
        <w:rPr>
          <w:sz w:val="24"/>
          <w:szCs w:val="24"/>
          <w:rtl/>
        </w:rPr>
      </w:pPr>
      <w:r>
        <w:rPr>
          <w:rFonts w:hint="cs"/>
          <w:sz w:val="24"/>
          <w:szCs w:val="24"/>
          <w:rtl/>
        </w:rPr>
        <w:t>שנזכה לחזק את אחדות עם ישראל ואחדות המשפחה ונראה בניצחון עם ישראל וגאולה במהרה בימינו אמן!</w:t>
      </w:r>
    </w:p>
    <w:p w14:paraId="784C4272" w14:textId="77777777" w:rsidR="005C7B64" w:rsidRDefault="005C7B64" w:rsidP="005C7B64">
      <w:pPr>
        <w:jc w:val="left"/>
        <w:rPr>
          <w:sz w:val="24"/>
          <w:szCs w:val="24"/>
          <w:rtl/>
        </w:rPr>
      </w:pPr>
      <w:r>
        <w:rPr>
          <w:rFonts w:hint="cs"/>
          <w:sz w:val="24"/>
          <w:szCs w:val="24"/>
          <w:rtl/>
        </w:rPr>
        <w:t>שבת שלום!</w:t>
      </w:r>
    </w:p>
    <w:p w14:paraId="7ED0DC94" w14:textId="7391F3FA" w:rsidR="00E86551" w:rsidRPr="00E86551" w:rsidRDefault="005C7B64" w:rsidP="005C7B64">
      <w:pPr>
        <w:jc w:val="right"/>
        <w:rPr>
          <w:sz w:val="24"/>
          <w:szCs w:val="24"/>
        </w:rPr>
      </w:pPr>
      <w:r>
        <w:rPr>
          <w:rFonts w:hint="cs"/>
          <w:sz w:val="24"/>
          <w:szCs w:val="24"/>
          <w:rtl/>
        </w:rPr>
        <w:t xml:space="preserve">רעיון מספרו של הרב מרדכי אליהו </w:t>
      </w:r>
    </w:p>
    <w:sectPr w:rsidR="00E86551" w:rsidRPr="00E86551"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96A4F" w14:textId="77777777" w:rsidR="001A042C" w:rsidRDefault="001A042C" w:rsidP="0070679D">
      <w:pPr>
        <w:spacing w:after="0" w:line="240" w:lineRule="auto"/>
      </w:pPr>
      <w:r>
        <w:separator/>
      </w:r>
    </w:p>
  </w:endnote>
  <w:endnote w:type="continuationSeparator" w:id="0">
    <w:p w14:paraId="55FA06EB" w14:textId="77777777" w:rsidR="001A042C" w:rsidRDefault="001A042C" w:rsidP="00706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BAD85" w14:textId="77777777" w:rsidR="001A042C" w:rsidRDefault="001A042C" w:rsidP="0070679D">
      <w:pPr>
        <w:spacing w:after="0" w:line="240" w:lineRule="auto"/>
      </w:pPr>
      <w:r>
        <w:separator/>
      </w:r>
    </w:p>
  </w:footnote>
  <w:footnote w:type="continuationSeparator" w:id="0">
    <w:p w14:paraId="0ADDC784" w14:textId="77777777" w:rsidR="001A042C" w:rsidRDefault="001A042C" w:rsidP="00706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B2EB8" w14:textId="6CE30558" w:rsidR="0070679D" w:rsidRDefault="0070679D">
    <w:pPr>
      <w:pStyle w:val="ae"/>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CF"/>
    <w:rsid w:val="00126993"/>
    <w:rsid w:val="001A042C"/>
    <w:rsid w:val="001F10DC"/>
    <w:rsid w:val="001F5E15"/>
    <w:rsid w:val="00450BA9"/>
    <w:rsid w:val="005C7B64"/>
    <w:rsid w:val="0062309A"/>
    <w:rsid w:val="006D0511"/>
    <w:rsid w:val="0070679D"/>
    <w:rsid w:val="007321A5"/>
    <w:rsid w:val="009F3D49"/>
    <w:rsid w:val="00B410BF"/>
    <w:rsid w:val="00E72ECF"/>
    <w:rsid w:val="00E865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2586C"/>
  <w15:chartTrackingRefBased/>
  <w15:docId w15:val="{D24BFB76-9761-41C4-9E9E-9E31D0CF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09A"/>
    <w:pPr>
      <w:bidi/>
      <w:jc w:val="both"/>
    </w:pPr>
  </w:style>
  <w:style w:type="paragraph" w:styleId="1">
    <w:name w:val="heading 1"/>
    <w:basedOn w:val="a"/>
    <w:next w:val="a"/>
    <w:link w:val="10"/>
    <w:uiPriority w:val="9"/>
    <w:qFormat/>
    <w:rsid w:val="00E72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72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72EC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autoRedefine/>
    <w:uiPriority w:val="9"/>
    <w:unhideWhenUsed/>
    <w:qFormat/>
    <w:rsid w:val="001F10DC"/>
    <w:pPr>
      <w:keepNext/>
      <w:keepLines/>
      <w:spacing w:before="80" w:after="40"/>
      <w:outlineLvl w:val="3"/>
    </w:pPr>
    <w:rPr>
      <w:rFonts w:asciiTheme="minorHAnsi" w:eastAsiaTheme="majorEastAsia" w:hAnsiTheme="minorHAnsi" w:cstheme="majorBidi"/>
      <w:i/>
      <w:color w:val="0F4761" w:themeColor="accent1" w:themeShade="BF"/>
    </w:rPr>
  </w:style>
  <w:style w:type="paragraph" w:styleId="5">
    <w:name w:val="heading 5"/>
    <w:basedOn w:val="a"/>
    <w:next w:val="a"/>
    <w:link w:val="50"/>
    <w:uiPriority w:val="9"/>
    <w:semiHidden/>
    <w:unhideWhenUsed/>
    <w:qFormat/>
    <w:rsid w:val="00E72ECF"/>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E72E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72ECF"/>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72ECF"/>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72ECF"/>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1F10DC"/>
    <w:rPr>
      <w:rFonts w:asciiTheme="minorHAnsi" w:eastAsiaTheme="majorEastAsia" w:hAnsiTheme="minorHAnsi" w:cstheme="majorBidi"/>
      <w:i/>
      <w:color w:val="0F4761" w:themeColor="accent1" w:themeShade="BF"/>
    </w:rPr>
  </w:style>
  <w:style w:type="character" w:customStyle="1" w:styleId="10">
    <w:name w:val="כותרת 1 תו"/>
    <w:basedOn w:val="a0"/>
    <w:link w:val="1"/>
    <w:uiPriority w:val="9"/>
    <w:rsid w:val="00E72ECF"/>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E72ECF"/>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E72ECF"/>
    <w:rPr>
      <w:rFonts w:asciiTheme="minorHAnsi" w:eastAsiaTheme="majorEastAsia" w:hAnsiTheme="minorHAnsi" w:cstheme="majorBidi"/>
      <w:color w:val="0F4761" w:themeColor="accent1" w:themeShade="BF"/>
      <w:sz w:val="28"/>
      <w:szCs w:val="28"/>
    </w:rPr>
  </w:style>
  <w:style w:type="character" w:customStyle="1" w:styleId="50">
    <w:name w:val="כותרת 5 תו"/>
    <w:basedOn w:val="a0"/>
    <w:link w:val="5"/>
    <w:uiPriority w:val="9"/>
    <w:semiHidden/>
    <w:rsid w:val="00E72ECF"/>
    <w:rPr>
      <w:rFonts w:asciiTheme="minorHAnsi" w:eastAsiaTheme="majorEastAsia" w:hAnsiTheme="minorHAnsi" w:cstheme="majorBidi"/>
      <w:color w:val="0F4761" w:themeColor="accent1" w:themeShade="BF"/>
    </w:rPr>
  </w:style>
  <w:style w:type="character" w:customStyle="1" w:styleId="60">
    <w:name w:val="כותרת 6 תו"/>
    <w:basedOn w:val="a0"/>
    <w:link w:val="6"/>
    <w:uiPriority w:val="9"/>
    <w:semiHidden/>
    <w:rsid w:val="00E72ECF"/>
    <w:rPr>
      <w:rFonts w:asciiTheme="minorHAnsi" w:eastAsiaTheme="majorEastAsia" w:hAnsiTheme="minorHAnsi" w:cstheme="majorBidi"/>
      <w:i/>
      <w:iCs/>
      <w:color w:val="595959" w:themeColor="text1" w:themeTint="A6"/>
    </w:rPr>
  </w:style>
  <w:style w:type="character" w:customStyle="1" w:styleId="70">
    <w:name w:val="כותרת 7 תו"/>
    <w:basedOn w:val="a0"/>
    <w:link w:val="7"/>
    <w:uiPriority w:val="9"/>
    <w:semiHidden/>
    <w:rsid w:val="00E72ECF"/>
    <w:rPr>
      <w:rFonts w:asciiTheme="minorHAnsi" w:eastAsiaTheme="majorEastAsia" w:hAnsiTheme="minorHAnsi" w:cstheme="majorBidi"/>
      <w:color w:val="595959" w:themeColor="text1" w:themeTint="A6"/>
    </w:rPr>
  </w:style>
  <w:style w:type="character" w:customStyle="1" w:styleId="80">
    <w:name w:val="כותרת 8 תו"/>
    <w:basedOn w:val="a0"/>
    <w:link w:val="8"/>
    <w:uiPriority w:val="9"/>
    <w:semiHidden/>
    <w:rsid w:val="00E72ECF"/>
    <w:rPr>
      <w:rFonts w:asciiTheme="minorHAnsi" w:eastAsiaTheme="majorEastAsia" w:hAnsiTheme="minorHAnsi" w:cstheme="majorBidi"/>
      <w:i/>
      <w:iCs/>
      <w:color w:val="272727" w:themeColor="text1" w:themeTint="D8"/>
    </w:rPr>
  </w:style>
  <w:style w:type="character" w:customStyle="1" w:styleId="90">
    <w:name w:val="כותרת 9 תו"/>
    <w:basedOn w:val="a0"/>
    <w:link w:val="9"/>
    <w:uiPriority w:val="9"/>
    <w:semiHidden/>
    <w:rsid w:val="00E72ECF"/>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72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E72E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2E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E72ECF"/>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E72ECF"/>
    <w:pPr>
      <w:spacing w:before="160"/>
      <w:jc w:val="center"/>
    </w:pPr>
    <w:rPr>
      <w:i/>
      <w:iCs/>
      <w:color w:val="404040" w:themeColor="text1" w:themeTint="BF"/>
    </w:rPr>
  </w:style>
  <w:style w:type="character" w:customStyle="1" w:styleId="a8">
    <w:name w:val="ציטוט תו"/>
    <w:basedOn w:val="a0"/>
    <w:link w:val="a7"/>
    <w:uiPriority w:val="29"/>
    <w:rsid w:val="00E72ECF"/>
    <w:rPr>
      <w:i/>
      <w:iCs/>
      <w:color w:val="404040" w:themeColor="text1" w:themeTint="BF"/>
    </w:rPr>
  </w:style>
  <w:style w:type="paragraph" w:styleId="a9">
    <w:name w:val="List Paragraph"/>
    <w:basedOn w:val="a"/>
    <w:uiPriority w:val="34"/>
    <w:qFormat/>
    <w:rsid w:val="00E72ECF"/>
    <w:pPr>
      <w:ind w:left="720"/>
      <w:contextualSpacing/>
    </w:pPr>
  </w:style>
  <w:style w:type="character" w:styleId="aa">
    <w:name w:val="Intense Emphasis"/>
    <w:basedOn w:val="a0"/>
    <w:uiPriority w:val="21"/>
    <w:qFormat/>
    <w:rsid w:val="00E72ECF"/>
    <w:rPr>
      <w:i/>
      <w:iCs/>
      <w:color w:val="0F4761" w:themeColor="accent1" w:themeShade="BF"/>
    </w:rPr>
  </w:style>
  <w:style w:type="paragraph" w:styleId="ab">
    <w:name w:val="Intense Quote"/>
    <w:basedOn w:val="a"/>
    <w:next w:val="a"/>
    <w:link w:val="ac"/>
    <w:uiPriority w:val="30"/>
    <w:qFormat/>
    <w:rsid w:val="00E72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E72ECF"/>
    <w:rPr>
      <w:i/>
      <w:iCs/>
      <w:color w:val="0F4761" w:themeColor="accent1" w:themeShade="BF"/>
    </w:rPr>
  </w:style>
  <w:style w:type="character" w:styleId="ad">
    <w:name w:val="Intense Reference"/>
    <w:basedOn w:val="a0"/>
    <w:uiPriority w:val="32"/>
    <w:qFormat/>
    <w:rsid w:val="00E72ECF"/>
    <w:rPr>
      <w:b/>
      <w:bCs/>
      <w:smallCaps/>
      <w:color w:val="0F4761" w:themeColor="accent1" w:themeShade="BF"/>
      <w:spacing w:val="5"/>
    </w:rPr>
  </w:style>
  <w:style w:type="paragraph" w:styleId="ae">
    <w:name w:val="header"/>
    <w:basedOn w:val="a"/>
    <w:link w:val="af"/>
    <w:uiPriority w:val="99"/>
    <w:unhideWhenUsed/>
    <w:rsid w:val="0070679D"/>
    <w:pPr>
      <w:tabs>
        <w:tab w:val="center" w:pos="4153"/>
        <w:tab w:val="right" w:pos="8306"/>
      </w:tabs>
      <w:spacing w:after="0" w:line="240" w:lineRule="auto"/>
    </w:pPr>
  </w:style>
  <w:style w:type="character" w:customStyle="1" w:styleId="af">
    <w:name w:val="כותרת עליונה תו"/>
    <w:basedOn w:val="a0"/>
    <w:link w:val="ae"/>
    <w:uiPriority w:val="99"/>
    <w:rsid w:val="0070679D"/>
  </w:style>
  <w:style w:type="paragraph" w:styleId="af0">
    <w:name w:val="footer"/>
    <w:basedOn w:val="a"/>
    <w:link w:val="af1"/>
    <w:uiPriority w:val="99"/>
    <w:unhideWhenUsed/>
    <w:rsid w:val="0070679D"/>
    <w:pPr>
      <w:tabs>
        <w:tab w:val="center" w:pos="4153"/>
        <w:tab w:val="right" w:pos="8306"/>
      </w:tabs>
      <w:spacing w:after="0" w:line="240" w:lineRule="auto"/>
    </w:pPr>
  </w:style>
  <w:style w:type="character" w:customStyle="1" w:styleId="af1">
    <w:name w:val="כותרת תחתונה תו"/>
    <w:basedOn w:val="a0"/>
    <w:link w:val="af0"/>
    <w:uiPriority w:val="99"/>
    <w:rsid w:val="00706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228</Words>
  <Characters>1142</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3</cp:revision>
  <dcterms:created xsi:type="dcterms:W3CDTF">2026-03-13T10:51:00Z</dcterms:created>
  <dcterms:modified xsi:type="dcterms:W3CDTF">2026-03-13T12:15:00Z</dcterms:modified>
</cp:coreProperties>
</file>