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7E8" w:rsidRDefault="00CF2115" w:rsidP="00CF2115">
      <w:pPr>
        <w:jc w:val="center"/>
        <w:rPr>
          <w:sz w:val="36"/>
          <w:szCs w:val="36"/>
          <w:u w:val="single"/>
          <w:rtl/>
        </w:rPr>
      </w:pPr>
      <w:r w:rsidRPr="00CF2115">
        <w:rPr>
          <w:rFonts w:hint="cs"/>
          <w:sz w:val="36"/>
          <w:szCs w:val="36"/>
          <w:u w:val="single"/>
          <w:rtl/>
        </w:rPr>
        <w:t>פעולה על גבורה</w:t>
      </w:r>
    </w:p>
    <w:p w:rsidR="00CF2115" w:rsidRDefault="00CF2115" w:rsidP="00CF2115">
      <w:pPr>
        <w:jc w:val="right"/>
        <w:rPr>
          <w:sz w:val="24"/>
          <w:szCs w:val="24"/>
          <w:rtl/>
        </w:rPr>
      </w:pPr>
      <w:r w:rsidRPr="00CF2115">
        <w:rPr>
          <w:rFonts w:hint="cs"/>
          <w:sz w:val="24"/>
          <w:szCs w:val="24"/>
          <w:rtl/>
        </w:rPr>
        <w:t>מתאים לקראת חנוכה, יום ההוקרה לפצועי צה"ל ,</w:t>
      </w:r>
      <w:r w:rsidR="009F10B0">
        <w:rPr>
          <w:rFonts w:hint="cs"/>
          <w:sz w:val="24"/>
          <w:szCs w:val="24"/>
          <w:rtl/>
        </w:rPr>
        <w:t>רועי קליין</w:t>
      </w:r>
      <w:bookmarkStart w:id="0" w:name="_GoBack"/>
      <w:bookmarkEnd w:id="0"/>
      <w:r w:rsidRPr="00CF2115">
        <w:rPr>
          <w:rFonts w:hint="cs"/>
          <w:sz w:val="24"/>
          <w:szCs w:val="24"/>
          <w:rtl/>
        </w:rPr>
        <w:t xml:space="preserve"> וכד'.</w:t>
      </w:r>
    </w:p>
    <w:p w:rsidR="00CF2115" w:rsidRDefault="00CF2115" w:rsidP="00CF2115">
      <w:pPr>
        <w:jc w:val="right"/>
        <w:rPr>
          <w:b/>
          <w:bCs/>
          <w:sz w:val="28"/>
          <w:szCs w:val="28"/>
          <w:rtl/>
        </w:rPr>
      </w:pPr>
      <w:r>
        <w:rPr>
          <w:rFonts w:hint="cs"/>
          <w:b/>
          <w:bCs/>
          <w:sz w:val="28"/>
          <w:szCs w:val="28"/>
          <w:rtl/>
        </w:rPr>
        <w:t>חלק א':</w:t>
      </w:r>
    </w:p>
    <w:p w:rsidR="00CF2115" w:rsidRDefault="00CF2115" w:rsidP="00CF2115">
      <w:pPr>
        <w:jc w:val="right"/>
        <w:rPr>
          <w:sz w:val="28"/>
          <w:szCs w:val="28"/>
          <w:rtl/>
        </w:rPr>
      </w:pPr>
      <w:r>
        <w:rPr>
          <w:rFonts w:hint="cs"/>
          <w:sz w:val="28"/>
          <w:szCs w:val="28"/>
          <w:rtl/>
        </w:rPr>
        <w:t>נשאל את החניכים מהי בשבילם גבורה, נציג סיטואציות ונשאל אותם מה מהסיטואציות היא גבורה.</w:t>
      </w:r>
    </w:p>
    <w:p w:rsidR="00C97359" w:rsidRDefault="00C97359" w:rsidP="00CF2115">
      <w:pPr>
        <w:jc w:val="right"/>
        <w:rPr>
          <w:sz w:val="28"/>
          <w:szCs w:val="28"/>
          <w:rtl/>
        </w:rPr>
      </w:pPr>
      <w:r>
        <w:rPr>
          <w:rFonts w:hint="cs"/>
          <w:sz w:val="28"/>
          <w:szCs w:val="28"/>
          <w:rtl/>
        </w:rPr>
        <w:t>סיטואציות:</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לקום בחורף</w:t>
      </w:r>
    </w:p>
    <w:p w:rsidR="00C97359" w:rsidRDefault="00C97359" w:rsidP="00C97359">
      <w:pPr>
        <w:bidi/>
        <w:spacing w:after="0" w:line="240" w:lineRule="auto"/>
        <w:rPr>
          <w:rFonts w:ascii="Arial" w:eastAsia="Times New Roman" w:hAnsi="Arial" w:cs="Arial"/>
          <w:color w:val="444444"/>
          <w:sz w:val="24"/>
          <w:szCs w:val="24"/>
          <w:rtl/>
        </w:rPr>
      </w:pPr>
      <w:r w:rsidRPr="00C97359">
        <w:rPr>
          <w:rFonts w:ascii="Arial" w:eastAsia="Times New Roman" w:hAnsi="Arial" w:cs="Arial"/>
          <w:color w:val="444444"/>
          <w:sz w:val="24"/>
          <w:szCs w:val="24"/>
          <w:rtl/>
        </w:rPr>
        <w:t>לצאת למלחמה</w:t>
      </w:r>
    </w:p>
    <w:p w:rsidR="00C97359" w:rsidRPr="00C97359" w:rsidRDefault="00C97359" w:rsidP="00C97359">
      <w:pPr>
        <w:bidi/>
        <w:spacing w:after="0" w:line="240" w:lineRule="auto"/>
        <w:rPr>
          <w:rFonts w:ascii="Arial" w:eastAsia="Times New Roman" w:hAnsi="Arial" w:cs="Arial"/>
          <w:color w:val="444444"/>
          <w:sz w:val="24"/>
          <w:szCs w:val="24"/>
        </w:rPr>
      </w:pPr>
      <w:r>
        <w:rPr>
          <w:rFonts w:ascii="Arial" w:eastAsia="Times New Roman" w:hAnsi="Arial" w:cs="Arial" w:hint="cs"/>
          <w:color w:val="444444"/>
          <w:sz w:val="24"/>
          <w:szCs w:val="24"/>
          <w:rtl/>
        </w:rPr>
        <w:t>לתת מכות למישהו שעיצבן אותי</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לא לדבר לשון הרע</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לחכות באור אדום</w:t>
      </w:r>
    </w:p>
    <w:p w:rsidR="00C97359" w:rsidRDefault="00C97359" w:rsidP="00C97359">
      <w:pPr>
        <w:bidi/>
        <w:spacing w:after="0" w:line="240" w:lineRule="auto"/>
        <w:rPr>
          <w:rFonts w:ascii="Arial" w:eastAsia="Times New Roman" w:hAnsi="Arial" w:cs="Arial"/>
          <w:color w:val="444444"/>
          <w:sz w:val="24"/>
          <w:szCs w:val="24"/>
          <w:rtl/>
        </w:rPr>
      </w:pPr>
      <w:r w:rsidRPr="00C97359">
        <w:rPr>
          <w:rFonts w:ascii="Arial" w:eastAsia="Times New Roman" w:hAnsi="Arial" w:cs="Arial"/>
          <w:color w:val="444444"/>
          <w:sz w:val="24"/>
          <w:szCs w:val="24"/>
          <w:rtl/>
        </w:rPr>
        <w:t xml:space="preserve">לשמור על השקט </w:t>
      </w:r>
      <w:proofErr w:type="spellStart"/>
      <w:r w:rsidRPr="00C97359">
        <w:rPr>
          <w:rFonts w:ascii="Arial" w:eastAsia="Times New Roman" w:hAnsi="Arial" w:cs="Arial"/>
          <w:color w:val="444444"/>
          <w:sz w:val="24"/>
          <w:szCs w:val="24"/>
          <w:rtl/>
        </w:rPr>
        <w:t>כשאמא</w:t>
      </w:r>
      <w:proofErr w:type="spellEnd"/>
      <w:r w:rsidRPr="00C97359">
        <w:rPr>
          <w:rFonts w:ascii="Arial" w:eastAsia="Times New Roman" w:hAnsi="Arial" w:cs="Arial"/>
          <w:color w:val="444444"/>
          <w:sz w:val="24"/>
          <w:szCs w:val="24"/>
          <w:rtl/>
        </w:rPr>
        <w:t xml:space="preserve"> ישנה</w:t>
      </w:r>
    </w:p>
    <w:p w:rsidR="00C97359" w:rsidRPr="00C97359" w:rsidRDefault="00C97359" w:rsidP="00C97359">
      <w:pPr>
        <w:bidi/>
        <w:spacing w:after="0" w:line="240" w:lineRule="auto"/>
        <w:rPr>
          <w:rFonts w:ascii="Arial" w:eastAsia="Times New Roman" w:hAnsi="Arial" w:cs="Arial"/>
          <w:color w:val="444444"/>
          <w:sz w:val="24"/>
          <w:szCs w:val="24"/>
        </w:rPr>
      </w:pPr>
      <w:r>
        <w:rPr>
          <w:rFonts w:ascii="Arial" w:eastAsia="Times New Roman" w:hAnsi="Arial" w:cs="Arial" w:hint="cs"/>
          <w:color w:val="444444"/>
          <w:sz w:val="24"/>
          <w:szCs w:val="24"/>
          <w:rtl/>
        </w:rPr>
        <w:t xml:space="preserve">להצליח </w:t>
      </w:r>
      <w:proofErr w:type="spellStart"/>
      <w:r>
        <w:rPr>
          <w:rFonts w:ascii="Arial" w:eastAsia="Times New Roman" w:hAnsi="Arial" w:cs="Arial" w:hint="cs"/>
          <w:color w:val="444444"/>
          <w:sz w:val="24"/>
          <w:szCs w:val="24"/>
          <w:rtl/>
        </w:rPr>
        <w:t>להכנס</w:t>
      </w:r>
      <w:proofErr w:type="spellEnd"/>
      <w:r>
        <w:rPr>
          <w:rFonts w:ascii="Arial" w:eastAsia="Times New Roman" w:hAnsi="Arial" w:cs="Arial" w:hint="cs"/>
          <w:color w:val="444444"/>
          <w:sz w:val="24"/>
          <w:szCs w:val="24"/>
          <w:rtl/>
        </w:rPr>
        <w:t xml:space="preserve"> לאוטובוס בלי לשלם ושלא ישימו לב</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להודות שלא עשיתי שעורי בית</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להתפלל בחופש הגדול</w:t>
      </w:r>
    </w:p>
    <w:p w:rsidR="00C97359" w:rsidRPr="00C97359" w:rsidRDefault="00C97359" w:rsidP="00C97359">
      <w:pPr>
        <w:bidi/>
        <w:spacing w:after="0" w:line="240" w:lineRule="auto"/>
        <w:rPr>
          <w:rFonts w:ascii="Arial" w:eastAsia="Times New Roman" w:hAnsi="Arial" w:cs="Arial"/>
          <w:color w:val="444444"/>
          <w:sz w:val="24"/>
          <w:szCs w:val="24"/>
        </w:rPr>
      </w:pPr>
      <w:r w:rsidRPr="00C97359">
        <w:rPr>
          <w:rFonts w:ascii="Arial" w:eastAsia="Times New Roman" w:hAnsi="Arial" w:cs="Arial"/>
          <w:color w:val="444444"/>
          <w:sz w:val="24"/>
          <w:szCs w:val="24"/>
          <w:rtl/>
        </w:rPr>
        <w:t xml:space="preserve">לעשות השבת </w:t>
      </w:r>
      <w:proofErr w:type="spellStart"/>
      <w:r w:rsidRPr="00C97359">
        <w:rPr>
          <w:rFonts w:ascii="Arial" w:eastAsia="Times New Roman" w:hAnsi="Arial" w:cs="Arial"/>
          <w:color w:val="444444"/>
          <w:sz w:val="24"/>
          <w:szCs w:val="24"/>
          <w:rtl/>
        </w:rPr>
        <w:t>אבידה</w:t>
      </w:r>
      <w:proofErr w:type="spellEnd"/>
      <w:r w:rsidRPr="00C97359">
        <w:rPr>
          <w:rFonts w:ascii="Arial" w:eastAsia="Times New Roman" w:hAnsi="Arial" w:cs="Arial"/>
          <w:color w:val="444444"/>
          <w:sz w:val="24"/>
          <w:szCs w:val="24"/>
          <w:rtl/>
        </w:rPr>
        <w:t xml:space="preserve"> לארנק שמצאתי בקניון</w:t>
      </w:r>
    </w:p>
    <w:p w:rsidR="00C97359" w:rsidRDefault="00C97359" w:rsidP="00C97359">
      <w:pPr>
        <w:bidi/>
        <w:spacing w:after="0" w:line="240" w:lineRule="auto"/>
        <w:rPr>
          <w:rFonts w:ascii="Arial" w:eastAsia="Times New Roman" w:hAnsi="Arial" w:cs="Arial"/>
          <w:color w:val="444444"/>
          <w:sz w:val="24"/>
          <w:szCs w:val="24"/>
          <w:rtl/>
        </w:rPr>
      </w:pPr>
      <w:r w:rsidRPr="00C97359">
        <w:rPr>
          <w:rFonts w:ascii="Arial" w:eastAsia="Times New Roman" w:hAnsi="Arial" w:cs="Arial"/>
          <w:color w:val="444444"/>
          <w:sz w:val="24"/>
          <w:szCs w:val="24"/>
          <w:rtl/>
        </w:rPr>
        <w:t>לתרום כליה</w:t>
      </w:r>
      <w:r>
        <w:rPr>
          <w:rFonts w:ascii="Arial" w:eastAsia="Times New Roman" w:hAnsi="Arial" w:cs="Arial" w:hint="cs"/>
          <w:color w:val="444444"/>
          <w:sz w:val="24"/>
          <w:szCs w:val="24"/>
          <w:rtl/>
        </w:rPr>
        <w:t>\דם</w:t>
      </w:r>
    </w:p>
    <w:p w:rsidR="00C97359" w:rsidRDefault="00C97359" w:rsidP="00C97359">
      <w:pPr>
        <w:spacing w:after="0"/>
        <w:jc w:val="right"/>
        <w:rPr>
          <w:b/>
          <w:bCs/>
          <w:sz w:val="28"/>
          <w:szCs w:val="28"/>
          <w:rtl/>
        </w:rPr>
      </w:pPr>
      <w:r>
        <w:rPr>
          <w:rFonts w:hint="cs"/>
          <w:b/>
          <w:bCs/>
          <w:sz w:val="28"/>
          <w:szCs w:val="28"/>
          <w:rtl/>
        </w:rPr>
        <w:t>חלק ב':</w:t>
      </w:r>
    </w:p>
    <w:p w:rsidR="00C97359" w:rsidRDefault="000824F2" w:rsidP="00C97359">
      <w:pPr>
        <w:spacing w:after="0"/>
        <w:jc w:val="right"/>
        <w:rPr>
          <w:sz w:val="28"/>
          <w:szCs w:val="28"/>
          <w:rtl/>
        </w:rPr>
      </w:pPr>
      <w:r>
        <w:rPr>
          <w:rFonts w:hint="cs"/>
          <w:sz w:val="28"/>
          <w:szCs w:val="28"/>
          <w:rtl/>
        </w:rPr>
        <w:t>נראה לחניכים משפט מחז"ל שמראה שגבורה זה לא רק מעשים גדולים כמו לנצח במלחמה אלא גם גבורה פנימית, והתגברות על הרצונות הטבעיים שלי.</w:t>
      </w:r>
    </w:p>
    <w:p w:rsidR="009F10B0" w:rsidRDefault="009F10B0" w:rsidP="00C97359">
      <w:pPr>
        <w:spacing w:after="0"/>
        <w:jc w:val="right"/>
        <w:rPr>
          <w:sz w:val="28"/>
          <w:szCs w:val="28"/>
          <w:rtl/>
        </w:rPr>
      </w:pPr>
    </w:p>
    <w:p w:rsidR="000824F2" w:rsidRDefault="000824F2" w:rsidP="000824F2">
      <w:pPr>
        <w:pStyle w:val="a7"/>
      </w:pPr>
      <w:r>
        <w:rPr>
          <w:rFonts w:hint="cs"/>
          <w:rtl/>
        </w:rPr>
        <w:t>"איזהו גיבור? הכובש את יצרו, שנאמר (משלי ט"ז, ל"ב) : טוב ארך אפיים מגיבור ומושל ברוחו מלוכד עיר".</w:t>
      </w:r>
    </w:p>
    <w:p w:rsidR="000824F2" w:rsidRDefault="000824F2" w:rsidP="000824F2">
      <w:pPr>
        <w:pBdr>
          <w:top w:val="thinThickLargeGap" w:sz="24" w:space="1" w:color="auto"/>
          <w:left w:val="thinThickLargeGap" w:sz="24" w:space="4" w:color="auto"/>
          <w:bottom w:val="thickThinLargeGap" w:sz="24" w:space="1" w:color="auto"/>
          <w:right w:val="thickThinLargeGap" w:sz="24" w:space="4" w:color="auto"/>
        </w:pBdr>
        <w:bidi/>
        <w:spacing w:line="360" w:lineRule="auto"/>
        <w:jc w:val="both"/>
        <w:rPr>
          <w:rtl/>
        </w:rPr>
      </w:pPr>
      <w:r>
        <w:rPr>
          <w:rFonts w:hint="cs"/>
          <w:b/>
          <w:bCs/>
          <w:rtl/>
        </w:rPr>
        <w:t>איזהו גיבור</w:t>
      </w:r>
      <w:r>
        <w:rPr>
          <w:rFonts w:hint="cs"/>
          <w:rtl/>
        </w:rPr>
        <w:t xml:space="preserve">? – שראוי שיתהלל בגבורתו? </w:t>
      </w:r>
      <w:r>
        <w:rPr>
          <w:rFonts w:hint="cs"/>
          <w:b/>
          <w:bCs/>
          <w:rtl/>
        </w:rPr>
        <w:t>הכובש את יצרו</w:t>
      </w:r>
      <w:r>
        <w:rPr>
          <w:rFonts w:hint="cs"/>
          <w:rtl/>
        </w:rPr>
        <w:t xml:space="preserve">- </w:t>
      </w:r>
      <w:r>
        <w:rPr>
          <w:rFonts w:hint="cs"/>
          <w:u w:val="single"/>
          <w:rtl/>
        </w:rPr>
        <w:t>שאינו נכנע ותאוותו ושרירות ליבו והוא שולט ברוחו</w:t>
      </w:r>
      <w:r>
        <w:rPr>
          <w:rFonts w:hint="cs"/>
          <w:rtl/>
        </w:rPr>
        <w:t xml:space="preserve"> שנאמר: </w:t>
      </w:r>
      <w:r>
        <w:rPr>
          <w:rFonts w:hint="cs"/>
          <w:b/>
          <w:bCs/>
          <w:rtl/>
        </w:rPr>
        <w:t>טוב ארך אפיים מגיבור</w:t>
      </w:r>
      <w:r>
        <w:rPr>
          <w:rFonts w:hint="cs"/>
          <w:rtl/>
        </w:rPr>
        <w:t xml:space="preserve">- המאריך אפו ואינו ממהר לנקום נקמתו, טוב הוא וחשוב מגיבור מלחמה  </w:t>
      </w:r>
      <w:r>
        <w:rPr>
          <w:rFonts w:hint="cs"/>
          <w:b/>
          <w:bCs/>
          <w:rtl/>
        </w:rPr>
        <w:t>ומושל ברוחו מלוכד  עיר</w:t>
      </w:r>
      <w:r>
        <w:rPr>
          <w:rFonts w:hint="cs"/>
          <w:rtl/>
        </w:rPr>
        <w:t>- מי שיודע לשלוט ברוחו ולעצור כעסו, ערכו גדול מגיבור הכובש עיר."   (אבות פרק ד').</w:t>
      </w:r>
    </w:p>
    <w:p w:rsidR="000824F2" w:rsidRDefault="009F10B0" w:rsidP="00C97359">
      <w:pPr>
        <w:spacing w:after="0"/>
        <w:jc w:val="right"/>
        <w:rPr>
          <w:sz w:val="28"/>
          <w:szCs w:val="28"/>
          <w:rtl/>
        </w:rPr>
      </w:pPr>
      <w:r>
        <w:rPr>
          <w:rFonts w:hint="cs"/>
          <w:sz w:val="28"/>
          <w:szCs w:val="28"/>
          <w:rtl/>
        </w:rPr>
        <w:t>הסבר בקצרה: מי שמתגבר על יצרו ולא ממהר להתעצבן או לנקום הוא לפעמים יותר גדול ממי שנלחם במלחמות.</w:t>
      </w:r>
    </w:p>
    <w:p w:rsidR="009F10B0" w:rsidRDefault="009F10B0" w:rsidP="00C97359">
      <w:pPr>
        <w:spacing w:after="0"/>
        <w:jc w:val="right"/>
        <w:rPr>
          <w:sz w:val="28"/>
          <w:szCs w:val="28"/>
          <w:rtl/>
        </w:rPr>
      </w:pPr>
    </w:p>
    <w:p w:rsidR="004C02D2" w:rsidRDefault="004C02D2" w:rsidP="00C97359">
      <w:pPr>
        <w:spacing w:after="0"/>
        <w:jc w:val="right"/>
        <w:rPr>
          <w:sz w:val="28"/>
          <w:szCs w:val="28"/>
          <w:rtl/>
        </w:rPr>
      </w:pPr>
    </w:p>
    <w:p w:rsidR="004C02D2" w:rsidRDefault="004C02D2" w:rsidP="00C97359">
      <w:pPr>
        <w:spacing w:after="0"/>
        <w:jc w:val="right"/>
        <w:rPr>
          <w:sz w:val="28"/>
          <w:szCs w:val="28"/>
          <w:rtl/>
        </w:rPr>
      </w:pPr>
    </w:p>
    <w:p w:rsidR="004C02D2" w:rsidRDefault="004C02D2" w:rsidP="00C97359">
      <w:pPr>
        <w:spacing w:after="0"/>
        <w:jc w:val="right"/>
        <w:rPr>
          <w:sz w:val="28"/>
          <w:szCs w:val="28"/>
          <w:rtl/>
        </w:rPr>
      </w:pPr>
    </w:p>
    <w:p w:rsidR="004C02D2" w:rsidRDefault="004C02D2" w:rsidP="00C97359">
      <w:pPr>
        <w:spacing w:after="0"/>
        <w:jc w:val="right"/>
        <w:rPr>
          <w:sz w:val="28"/>
          <w:szCs w:val="28"/>
          <w:rtl/>
        </w:rPr>
      </w:pPr>
    </w:p>
    <w:p w:rsidR="004C02D2" w:rsidRDefault="004C02D2" w:rsidP="00C97359">
      <w:pPr>
        <w:spacing w:after="0"/>
        <w:jc w:val="right"/>
        <w:rPr>
          <w:sz w:val="28"/>
          <w:szCs w:val="28"/>
          <w:rtl/>
        </w:rPr>
      </w:pPr>
    </w:p>
    <w:p w:rsidR="004C02D2" w:rsidRDefault="004C02D2" w:rsidP="00C97359">
      <w:pPr>
        <w:spacing w:after="0"/>
        <w:jc w:val="right"/>
        <w:rPr>
          <w:b/>
          <w:bCs/>
          <w:sz w:val="32"/>
          <w:szCs w:val="32"/>
          <w:rtl/>
        </w:rPr>
      </w:pPr>
      <w:r>
        <w:rPr>
          <w:rFonts w:hint="cs"/>
          <w:b/>
          <w:bCs/>
          <w:sz w:val="32"/>
          <w:szCs w:val="32"/>
          <w:rtl/>
        </w:rPr>
        <w:lastRenderedPageBreak/>
        <w:t>חלק ג':</w:t>
      </w:r>
    </w:p>
    <w:p w:rsidR="004C02D2" w:rsidRDefault="004C02D2" w:rsidP="004C02D2">
      <w:pPr>
        <w:spacing w:after="0"/>
        <w:jc w:val="right"/>
        <w:rPr>
          <w:sz w:val="28"/>
          <w:szCs w:val="28"/>
          <w:rtl/>
        </w:rPr>
      </w:pPr>
      <w:r>
        <w:rPr>
          <w:rFonts w:hint="cs"/>
          <w:sz w:val="28"/>
          <w:szCs w:val="28"/>
          <w:rtl/>
        </w:rPr>
        <w:t>נספר לחניכים את סיפורו של בניה ריין:</w:t>
      </w:r>
    </w:p>
    <w:p w:rsidR="004C02D2" w:rsidRDefault="004C02D2" w:rsidP="004C02D2">
      <w:pPr>
        <w:bidi/>
        <w:spacing w:after="0"/>
        <w:rPr>
          <w:sz w:val="28"/>
          <w:szCs w:val="28"/>
          <w:rtl/>
        </w:rPr>
      </w:pPr>
      <w:r w:rsidRPr="004C02D2">
        <w:rPr>
          <w:rFonts w:cs="Arial"/>
          <w:sz w:val="28"/>
          <w:szCs w:val="28"/>
          <w:rtl/>
        </w:rPr>
        <w:t xml:space="preserve">ציון לשבח מוענק מטעם מפקד פיקוד המרכז לרב סרן בניה ריין ז"ל, מ"פ שריון בגדוד "שלח", על שהראה דבקות במשימה וחתירה לניצחון, דוגמה אישית ורעות. בתאריך י' באב </w:t>
      </w:r>
      <w:proofErr w:type="spellStart"/>
      <w:r w:rsidRPr="004C02D2">
        <w:rPr>
          <w:rFonts w:cs="Arial"/>
          <w:sz w:val="28"/>
          <w:szCs w:val="28"/>
          <w:rtl/>
        </w:rPr>
        <w:t>התשס"ו</w:t>
      </w:r>
      <w:proofErr w:type="spellEnd"/>
      <w:r w:rsidRPr="004C02D2">
        <w:rPr>
          <w:rFonts w:cs="Arial"/>
          <w:sz w:val="28"/>
          <w:szCs w:val="28"/>
          <w:rtl/>
        </w:rPr>
        <w:t xml:space="preserve"> (4 באוגוסט 2006), במהלך התקדמות לכיוון הכפר א-טייבה, נתקע צוות ההנדסה שנע על גבי </w:t>
      </w:r>
      <w:proofErr w:type="spellStart"/>
      <w:r w:rsidRPr="004C02D2">
        <w:rPr>
          <w:rFonts w:cs="Arial"/>
          <w:sz w:val="28"/>
          <w:szCs w:val="28"/>
          <w:rtl/>
        </w:rPr>
        <w:t>פומ</w:t>
      </w:r>
      <w:proofErr w:type="spellEnd"/>
      <w:r w:rsidRPr="004C02D2">
        <w:rPr>
          <w:rFonts w:cs="Arial"/>
          <w:sz w:val="28"/>
          <w:szCs w:val="28"/>
          <w:rtl/>
        </w:rPr>
        <w:t>''ה</w:t>
      </w:r>
      <w:r>
        <w:rPr>
          <w:rFonts w:cs="Arial" w:hint="cs"/>
          <w:sz w:val="28"/>
          <w:szCs w:val="28"/>
          <w:rtl/>
        </w:rPr>
        <w:t xml:space="preserve"> (סוג של נגמ"ש-רכב קרבי)</w:t>
      </w:r>
      <w:r w:rsidRPr="004C02D2">
        <w:rPr>
          <w:rFonts w:cs="Arial"/>
          <w:sz w:val="28"/>
          <w:szCs w:val="28"/>
          <w:rtl/>
        </w:rPr>
        <w:t xml:space="preserve"> בשטח השמדה בגלל </w:t>
      </w:r>
      <w:proofErr w:type="spellStart"/>
      <w:r w:rsidRPr="004C02D2">
        <w:rPr>
          <w:rFonts w:cs="Arial"/>
          <w:sz w:val="28"/>
          <w:szCs w:val="28"/>
          <w:rtl/>
        </w:rPr>
        <w:t>בעייה</w:t>
      </w:r>
      <w:proofErr w:type="spellEnd"/>
      <w:r w:rsidRPr="004C02D2">
        <w:rPr>
          <w:rFonts w:cs="Arial"/>
          <w:sz w:val="28"/>
          <w:szCs w:val="28"/>
          <w:rtl/>
        </w:rPr>
        <w:t xml:space="preserve"> </w:t>
      </w:r>
      <w:proofErr w:type="spellStart"/>
      <w:r w:rsidRPr="004C02D2">
        <w:rPr>
          <w:rFonts w:cs="Arial"/>
          <w:sz w:val="28"/>
          <w:szCs w:val="28"/>
          <w:rtl/>
        </w:rPr>
        <w:t>חימושית</w:t>
      </w:r>
      <w:proofErr w:type="spellEnd"/>
      <w:r w:rsidRPr="004C02D2">
        <w:rPr>
          <w:rFonts w:cs="Arial"/>
          <w:sz w:val="28"/>
          <w:szCs w:val="28"/>
          <w:rtl/>
        </w:rPr>
        <w:t xml:space="preserve">. רב סרן בניה ז"ל וצוותו אספו אליהם את שמונת לוחמי ההנדסה על גבי הטנק וחילצו אותם למקום מבטחים. מיד בגמר החילוץ נפגעה </w:t>
      </w:r>
      <w:proofErr w:type="spellStart"/>
      <w:r w:rsidRPr="004C02D2">
        <w:rPr>
          <w:rFonts w:cs="Arial"/>
          <w:sz w:val="28"/>
          <w:szCs w:val="28"/>
          <w:rtl/>
        </w:rPr>
        <w:t>הפומ</w:t>
      </w:r>
      <w:proofErr w:type="spellEnd"/>
      <w:r w:rsidRPr="004C02D2">
        <w:rPr>
          <w:rFonts w:cs="Arial"/>
          <w:sz w:val="28"/>
          <w:szCs w:val="28"/>
          <w:rtl/>
        </w:rPr>
        <w:t xml:space="preserve">''ה התקועה מטיל </w:t>
      </w:r>
      <w:proofErr w:type="spellStart"/>
      <w:r w:rsidRPr="004C02D2">
        <w:rPr>
          <w:rFonts w:cs="Arial"/>
          <w:sz w:val="28"/>
          <w:szCs w:val="28"/>
          <w:rtl/>
        </w:rPr>
        <w:t>נ''ט</w:t>
      </w:r>
      <w:proofErr w:type="spellEnd"/>
      <w:r w:rsidRPr="004C02D2">
        <w:rPr>
          <w:rFonts w:cs="Arial"/>
          <w:sz w:val="28"/>
          <w:szCs w:val="28"/>
          <w:rtl/>
        </w:rPr>
        <w:t xml:space="preserve">. גם בימים שלאחר מכן, במשך יותר משבוע ימים, המשיך צוותו של רב סרן בניה ז"ל לחלץ כוחות נוספים תחת אש תוך סיכון אישי רב. בתאריך </w:t>
      </w:r>
      <w:proofErr w:type="spellStart"/>
      <w:r w:rsidRPr="004C02D2">
        <w:rPr>
          <w:rFonts w:cs="Arial"/>
          <w:sz w:val="28"/>
          <w:szCs w:val="28"/>
          <w:rtl/>
        </w:rPr>
        <w:t>י''ח</w:t>
      </w:r>
      <w:proofErr w:type="spellEnd"/>
      <w:r w:rsidRPr="004C02D2">
        <w:rPr>
          <w:rFonts w:cs="Arial"/>
          <w:sz w:val="28"/>
          <w:szCs w:val="28"/>
          <w:rtl/>
        </w:rPr>
        <w:t xml:space="preserve"> באב </w:t>
      </w:r>
      <w:proofErr w:type="spellStart"/>
      <w:r w:rsidRPr="004C02D2">
        <w:rPr>
          <w:rFonts w:cs="Arial"/>
          <w:sz w:val="28"/>
          <w:szCs w:val="28"/>
          <w:rtl/>
        </w:rPr>
        <w:t>התשס"ו</w:t>
      </w:r>
      <w:proofErr w:type="spellEnd"/>
      <w:r w:rsidRPr="004C02D2">
        <w:rPr>
          <w:rFonts w:cs="Arial"/>
          <w:sz w:val="28"/>
          <w:szCs w:val="28"/>
          <w:rtl/>
        </w:rPr>
        <w:t xml:space="preserve"> (12 באוגוסט 2006) בחרבת אל כסיף, בעיצומה של פעולת חילוץ נוספת של טנק שנותר בשטחי השמדה, נפגע הטנק של רב סרן בניה ז"ל מטיל נ"ט, וכל אנשי הצוות נהרגו. רב סרן בניה ריין ז"ל אשר התנדב </w:t>
      </w:r>
      <w:proofErr w:type="spellStart"/>
      <w:r w:rsidRPr="004C02D2">
        <w:rPr>
          <w:rFonts w:cs="Arial"/>
          <w:sz w:val="28"/>
          <w:szCs w:val="28"/>
          <w:rtl/>
        </w:rPr>
        <w:t>להלחם</w:t>
      </w:r>
      <w:proofErr w:type="spellEnd"/>
      <w:r w:rsidRPr="004C02D2">
        <w:rPr>
          <w:rFonts w:cs="Arial"/>
          <w:sz w:val="28"/>
          <w:szCs w:val="28"/>
          <w:rtl/>
        </w:rPr>
        <w:t xml:space="preserve"> במלחמה ובמהלכה אף נהרג, הפגין דוגמה אישית, רוח לחימה, יוזמה, מנהיגות יוצאת דופן וחירוף נפש. במעשיו אלה הוא היה מופת ללוחמי צה"ל בכלל, וללוחמי השריון בפרט. רב סרן בניה ריין ז"ל יועד להיות מ"פ בגדוד "שלח", אך בטרם מונה לתפקידו פרצה המלחמה. כאשר הצטרף הגדוד למלחמה, התעקש רב סרן ריין ז"ל להשתתף בלחימה וקיבל פיקוד על צוות טנקים שזכו לכינוי "כוח בניה". תפקידו העיקרי של "כוח בניה" היה לחלץ לוחמים וכלים שנפגעו בלחימה</w:t>
      </w:r>
      <w:r w:rsidRPr="004C02D2">
        <w:rPr>
          <w:sz w:val="28"/>
          <w:szCs w:val="28"/>
        </w:rPr>
        <w:t>.</w:t>
      </w:r>
    </w:p>
    <w:p w:rsidR="004C02D2" w:rsidRDefault="004C02D2" w:rsidP="004C02D2">
      <w:pPr>
        <w:bidi/>
        <w:spacing w:after="0"/>
        <w:rPr>
          <w:sz w:val="28"/>
          <w:szCs w:val="28"/>
          <w:rtl/>
        </w:rPr>
      </w:pPr>
    </w:p>
    <w:p w:rsidR="004C02D2" w:rsidRDefault="004C02D2" w:rsidP="004C02D2">
      <w:pPr>
        <w:bidi/>
        <w:spacing w:after="0"/>
        <w:rPr>
          <w:sz w:val="28"/>
          <w:szCs w:val="28"/>
          <w:rtl/>
        </w:rPr>
      </w:pPr>
      <w:r>
        <w:rPr>
          <w:rFonts w:hint="cs"/>
          <w:sz w:val="28"/>
          <w:szCs w:val="28"/>
          <w:rtl/>
        </w:rPr>
        <w:t>בניה לא היה צריך להילחם אבל הוא בכל זאת הפגין גבורה ואחריות והתנדב להילחם ולהגן על העם. כל עיסוקו היה להציל את חבריו תוך סיכון עצמי גבוה במיוחד.</w:t>
      </w:r>
    </w:p>
    <w:p w:rsidR="004C02D2" w:rsidRDefault="004C02D2" w:rsidP="004C02D2">
      <w:pPr>
        <w:bidi/>
        <w:spacing w:after="0"/>
        <w:rPr>
          <w:sz w:val="28"/>
          <w:szCs w:val="28"/>
          <w:rtl/>
        </w:rPr>
      </w:pPr>
    </w:p>
    <w:p w:rsidR="004C02D2" w:rsidRDefault="004C02D2" w:rsidP="004C02D2">
      <w:pPr>
        <w:bidi/>
        <w:spacing w:after="0"/>
        <w:rPr>
          <w:b/>
          <w:bCs/>
          <w:sz w:val="32"/>
          <w:szCs w:val="32"/>
          <w:rtl/>
        </w:rPr>
      </w:pPr>
      <w:r w:rsidRPr="004C02D2">
        <w:rPr>
          <w:rFonts w:hint="cs"/>
          <w:b/>
          <w:bCs/>
          <w:sz w:val="32"/>
          <w:szCs w:val="32"/>
          <w:rtl/>
        </w:rPr>
        <w:t>סיכום:</w:t>
      </w:r>
    </w:p>
    <w:p w:rsidR="004C02D2" w:rsidRPr="004C02D2" w:rsidRDefault="004C02D2" w:rsidP="004C02D2">
      <w:pPr>
        <w:bidi/>
        <w:spacing w:after="0"/>
        <w:rPr>
          <w:sz w:val="28"/>
          <w:szCs w:val="28"/>
          <w:rtl/>
        </w:rPr>
      </w:pPr>
      <w:r>
        <w:rPr>
          <w:rFonts w:hint="cs"/>
          <w:sz w:val="28"/>
          <w:szCs w:val="28"/>
          <w:rtl/>
        </w:rPr>
        <w:t>למדנו מהי גבורה, ועל כך שגם גבורה פנימית והתגברות על היצר זאת גבורה גדולה ונחשבת. ראינו את הסיפור של בניה ריין וראינו שהוא נלחם בהתנדבות אפילו שהוא לא היה חייב, ובזכותו הרבה חיילים ניצלו. אפשר ללמוד מכך דוגמה לחיים שלנו</w:t>
      </w:r>
      <w:r w:rsidR="005A16C1">
        <w:rPr>
          <w:rFonts w:hint="cs"/>
          <w:sz w:val="28"/>
          <w:szCs w:val="28"/>
          <w:rtl/>
        </w:rPr>
        <w:t>, שנעריך יותר את חיילי צה"ל וכוחות הביטחון שמוסרים את נפשם בשבילנו ושנדע ללמוד מהם ולקחת מהם את הגבורה הזאת.</w:t>
      </w:r>
    </w:p>
    <w:p w:rsidR="00C97359" w:rsidRPr="00C97359" w:rsidRDefault="00C97359" w:rsidP="00C97359">
      <w:pPr>
        <w:bidi/>
        <w:spacing w:after="0" w:line="240" w:lineRule="auto"/>
        <w:rPr>
          <w:rFonts w:ascii="Arial" w:eastAsia="Times New Roman" w:hAnsi="Arial" w:cs="Arial"/>
          <w:b/>
          <w:bCs/>
          <w:color w:val="444444"/>
          <w:sz w:val="32"/>
          <w:szCs w:val="32"/>
        </w:rPr>
      </w:pPr>
    </w:p>
    <w:p w:rsidR="00C97359" w:rsidRPr="00CF2115" w:rsidRDefault="00C97359" w:rsidP="00C97359">
      <w:pPr>
        <w:bidi/>
        <w:rPr>
          <w:sz w:val="28"/>
          <w:szCs w:val="28"/>
          <w:rtl/>
        </w:rPr>
      </w:pPr>
    </w:p>
    <w:p w:rsidR="00CF2115" w:rsidRPr="00CF2115" w:rsidRDefault="00CF2115" w:rsidP="00CF2115">
      <w:pPr>
        <w:jc w:val="right"/>
        <w:rPr>
          <w:sz w:val="24"/>
          <w:szCs w:val="24"/>
          <w:rtl/>
        </w:rPr>
      </w:pPr>
    </w:p>
    <w:p w:rsidR="00CF2115" w:rsidRPr="00CF2115" w:rsidRDefault="00CF2115" w:rsidP="00CF2115">
      <w:pPr>
        <w:jc w:val="center"/>
        <w:rPr>
          <w:sz w:val="32"/>
          <w:szCs w:val="32"/>
        </w:rPr>
      </w:pPr>
    </w:p>
    <w:sectPr w:rsidR="00CF2115" w:rsidRPr="00CF211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116" w:rsidRDefault="005E0116" w:rsidP="00CF2115">
      <w:pPr>
        <w:spacing w:after="0" w:line="240" w:lineRule="auto"/>
      </w:pPr>
      <w:r>
        <w:separator/>
      </w:r>
    </w:p>
  </w:endnote>
  <w:endnote w:type="continuationSeparator" w:id="0">
    <w:p w:rsidR="005E0116" w:rsidRDefault="005E0116" w:rsidP="00CF2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6C1" w:rsidRPr="005A16C1" w:rsidRDefault="005A16C1">
    <w:pPr>
      <w:pStyle w:val="a5"/>
      <w:rPr>
        <w:sz w:val="20"/>
        <w:szCs w:val="20"/>
      </w:rPr>
    </w:pPr>
    <w:r w:rsidRPr="005A16C1">
      <w:rPr>
        <w:rFonts w:hint="cs"/>
        <w:sz w:val="20"/>
        <w:szCs w:val="20"/>
        <w:rtl/>
      </w:rPr>
      <w:t>נריה ריימונד</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116" w:rsidRDefault="005E0116" w:rsidP="00CF2115">
      <w:pPr>
        <w:spacing w:after="0" w:line="240" w:lineRule="auto"/>
      </w:pPr>
      <w:r>
        <w:separator/>
      </w:r>
    </w:p>
  </w:footnote>
  <w:footnote w:type="continuationSeparator" w:id="0">
    <w:p w:rsidR="005E0116" w:rsidRDefault="005E0116" w:rsidP="00CF2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115" w:rsidRDefault="00CF2115" w:rsidP="00CF2115">
    <w:pPr>
      <w:pStyle w:val="a3"/>
      <w:jc w:val="right"/>
    </w:pPr>
    <w:r>
      <w:rPr>
        <w:rFonts w:hint="cs"/>
        <w:rtl/>
      </w:rPr>
      <w:t xml:space="preserve">בס"ד                                                                                                                                    </w:t>
    </w:r>
    <w:r>
      <w:rPr>
        <w:rFonts w:hint="eastAsia"/>
        <w:rtl/>
      </w:rPr>
      <w:t>‏ט</w:t>
    </w:r>
    <w:r>
      <w:rPr>
        <w:rtl/>
      </w:rPr>
      <w:t>"ו/כסלו/תשע"ט</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115"/>
    <w:rsid w:val="000824F2"/>
    <w:rsid w:val="000B01F5"/>
    <w:rsid w:val="00165D16"/>
    <w:rsid w:val="003313C0"/>
    <w:rsid w:val="004C02D2"/>
    <w:rsid w:val="005A16C1"/>
    <w:rsid w:val="005E0116"/>
    <w:rsid w:val="009F10B0"/>
    <w:rsid w:val="00A177C4"/>
    <w:rsid w:val="00C97359"/>
    <w:rsid w:val="00CF2115"/>
    <w:rsid w:val="00DF5A25"/>
    <w:rsid w:val="00F657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D02C2"/>
  <w15:chartTrackingRefBased/>
  <w15:docId w15:val="{8CC34D18-9FEC-40ED-AF2C-CA2BD1999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2115"/>
    <w:pPr>
      <w:tabs>
        <w:tab w:val="center" w:pos="4320"/>
        <w:tab w:val="right" w:pos="8640"/>
      </w:tabs>
      <w:spacing w:after="0" w:line="240" w:lineRule="auto"/>
    </w:pPr>
  </w:style>
  <w:style w:type="character" w:customStyle="1" w:styleId="a4">
    <w:name w:val="כותרת עליונה תו"/>
    <w:basedOn w:val="a0"/>
    <w:link w:val="a3"/>
    <w:uiPriority w:val="99"/>
    <w:rsid w:val="00CF2115"/>
  </w:style>
  <w:style w:type="paragraph" w:styleId="a5">
    <w:name w:val="footer"/>
    <w:basedOn w:val="a"/>
    <w:link w:val="a6"/>
    <w:uiPriority w:val="99"/>
    <w:unhideWhenUsed/>
    <w:rsid w:val="00CF2115"/>
    <w:pPr>
      <w:tabs>
        <w:tab w:val="center" w:pos="4320"/>
        <w:tab w:val="right" w:pos="8640"/>
      </w:tabs>
      <w:spacing w:after="0" w:line="240" w:lineRule="auto"/>
    </w:pPr>
  </w:style>
  <w:style w:type="character" w:customStyle="1" w:styleId="a6">
    <w:name w:val="כותרת תחתונה תו"/>
    <w:basedOn w:val="a0"/>
    <w:link w:val="a5"/>
    <w:uiPriority w:val="99"/>
    <w:rsid w:val="00CF2115"/>
  </w:style>
  <w:style w:type="paragraph" w:styleId="a7">
    <w:name w:val="Body Text"/>
    <w:basedOn w:val="a"/>
    <w:link w:val="a8"/>
    <w:semiHidden/>
    <w:unhideWhenUsed/>
    <w:rsid w:val="000824F2"/>
    <w:pPr>
      <w:pBdr>
        <w:top w:val="thinThickLargeGap" w:sz="24" w:space="1" w:color="auto"/>
        <w:left w:val="thinThickLargeGap" w:sz="24" w:space="4" w:color="auto"/>
        <w:bottom w:val="thickThinLargeGap" w:sz="24" w:space="1" w:color="auto"/>
        <w:right w:val="thickThinLargeGap" w:sz="24" w:space="4" w:color="auto"/>
      </w:pBdr>
      <w:bidi/>
      <w:spacing w:after="0" w:line="360" w:lineRule="auto"/>
      <w:jc w:val="both"/>
    </w:pPr>
    <w:rPr>
      <w:rFonts w:ascii="Times New Roman" w:eastAsia="Times New Roman" w:hAnsi="Times New Roman" w:cs="Times New Roman"/>
      <w:b/>
      <w:bCs/>
      <w:sz w:val="28"/>
      <w:szCs w:val="28"/>
      <w:lang w:eastAsia="he-IL"/>
    </w:rPr>
  </w:style>
  <w:style w:type="character" w:customStyle="1" w:styleId="a8">
    <w:name w:val="גוף טקסט תו"/>
    <w:basedOn w:val="a0"/>
    <w:link w:val="a7"/>
    <w:semiHidden/>
    <w:rsid w:val="000824F2"/>
    <w:rPr>
      <w:rFonts w:ascii="Times New Roman" w:eastAsia="Times New Roman" w:hAnsi="Times New Roman" w:cs="Times New Roman"/>
      <w:b/>
      <w:bCs/>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152740">
      <w:bodyDiv w:val="1"/>
      <w:marLeft w:val="0"/>
      <w:marRight w:val="0"/>
      <w:marTop w:val="0"/>
      <w:marBottom w:val="0"/>
      <w:divBdr>
        <w:top w:val="none" w:sz="0" w:space="0" w:color="auto"/>
        <w:left w:val="none" w:sz="0" w:space="0" w:color="auto"/>
        <w:bottom w:val="none" w:sz="0" w:space="0" w:color="auto"/>
        <w:right w:val="none" w:sz="0" w:space="0" w:color="auto"/>
      </w:divBdr>
    </w:div>
    <w:div w:id="869336344">
      <w:bodyDiv w:val="1"/>
      <w:marLeft w:val="0"/>
      <w:marRight w:val="0"/>
      <w:marTop w:val="0"/>
      <w:marBottom w:val="0"/>
      <w:divBdr>
        <w:top w:val="none" w:sz="0" w:space="0" w:color="auto"/>
        <w:left w:val="none" w:sz="0" w:space="0" w:color="auto"/>
        <w:bottom w:val="none" w:sz="0" w:space="0" w:color="auto"/>
        <w:right w:val="none" w:sz="0" w:space="0" w:color="auto"/>
      </w:divBdr>
    </w:div>
    <w:div w:id="1477410034">
      <w:bodyDiv w:val="1"/>
      <w:marLeft w:val="0"/>
      <w:marRight w:val="0"/>
      <w:marTop w:val="0"/>
      <w:marBottom w:val="0"/>
      <w:divBdr>
        <w:top w:val="none" w:sz="0" w:space="0" w:color="auto"/>
        <w:left w:val="none" w:sz="0" w:space="0" w:color="auto"/>
        <w:bottom w:val="none" w:sz="0" w:space="0" w:color="auto"/>
        <w:right w:val="none" w:sz="0" w:space="0" w:color="auto"/>
      </w:divBdr>
      <w:divsChild>
        <w:div w:id="551116779">
          <w:marLeft w:val="0"/>
          <w:marRight w:val="0"/>
          <w:marTop w:val="0"/>
          <w:marBottom w:val="0"/>
          <w:divBdr>
            <w:top w:val="none" w:sz="0" w:space="0" w:color="auto"/>
            <w:left w:val="none" w:sz="0" w:space="0" w:color="auto"/>
            <w:bottom w:val="none" w:sz="0" w:space="0" w:color="auto"/>
            <w:right w:val="none" w:sz="0" w:space="0" w:color="auto"/>
          </w:divBdr>
          <w:divsChild>
            <w:div w:id="1501774431">
              <w:marLeft w:val="150"/>
              <w:marRight w:val="0"/>
              <w:marTop w:val="0"/>
              <w:marBottom w:val="150"/>
              <w:divBdr>
                <w:top w:val="single" w:sz="6" w:space="0" w:color="2861AE"/>
                <w:left w:val="single" w:sz="6" w:space="0" w:color="2861AE"/>
                <w:bottom w:val="single" w:sz="6" w:space="0" w:color="2861AE"/>
                <w:right w:val="single" w:sz="6" w:space="0" w:color="2861AE"/>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415</Words>
  <Characters>2368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Raymond</dc:creator>
  <cp:keywords/>
  <dc:description/>
  <cp:lastModifiedBy>Raymond</cp:lastModifiedBy>
  <cp:revision>4</cp:revision>
  <dcterms:created xsi:type="dcterms:W3CDTF">2018-11-23T12:30:00Z</dcterms:created>
  <dcterms:modified xsi:type="dcterms:W3CDTF">2018-11-27T16:11:00Z</dcterms:modified>
</cp:coreProperties>
</file>